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43F" w:rsidRPr="0044343F" w:rsidRDefault="0044343F" w:rsidP="0044343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4343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 G Ł O S Z E N I E</w:t>
      </w:r>
    </w:p>
    <w:p w:rsidR="0044343F" w:rsidRPr="0044343F" w:rsidRDefault="0044343F" w:rsidP="004434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4343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BURMISTRZ   MIASTA  I  GMINY  PIŃCZÓW</w:t>
      </w:r>
    </w:p>
    <w:p w:rsidR="0044343F" w:rsidRPr="0044343F" w:rsidRDefault="0044343F" w:rsidP="0044343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343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Ogłasza pierwszy przetarg ustny nieograniczony</w:t>
      </w:r>
    </w:p>
    <w:p w:rsidR="0044343F" w:rsidRPr="0044343F" w:rsidRDefault="0044343F" w:rsidP="0044343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343F">
        <w:rPr>
          <w:rFonts w:ascii="Times New Roman" w:eastAsia="Times New Roman" w:hAnsi="Times New Roman" w:cs="Times New Roman"/>
          <w:sz w:val="24"/>
          <w:szCs w:val="24"/>
          <w:lang w:eastAsia="pl-PL"/>
        </w:rPr>
        <w:t>na wydzierżawienie  nieruchomości  gruntowej stanowiącej własność Gminy Pińczów :</w:t>
      </w:r>
    </w:p>
    <w:tbl>
      <w:tblPr>
        <w:tblStyle w:val="Tabela-Siatka"/>
        <w:tblpPr w:leftFromText="141" w:rightFromText="141" w:vertAnchor="text" w:horzAnchor="margin" w:tblpY="617"/>
        <w:tblW w:w="13749" w:type="dxa"/>
        <w:tblLayout w:type="fixed"/>
        <w:tblLook w:val="04A0" w:firstRow="1" w:lastRow="0" w:firstColumn="1" w:lastColumn="0" w:noHBand="0" w:noVBand="1"/>
      </w:tblPr>
      <w:tblGrid>
        <w:gridCol w:w="567"/>
        <w:gridCol w:w="2126"/>
        <w:gridCol w:w="1276"/>
        <w:gridCol w:w="1417"/>
        <w:gridCol w:w="2835"/>
        <w:gridCol w:w="1559"/>
        <w:gridCol w:w="1276"/>
        <w:gridCol w:w="1559"/>
        <w:gridCol w:w="1134"/>
      </w:tblGrid>
      <w:tr w:rsidR="0044343F" w:rsidRPr="0044343F" w:rsidTr="0044343F">
        <w:tc>
          <w:tcPr>
            <w:tcW w:w="567" w:type="dxa"/>
            <w:shd w:val="clear" w:color="auto" w:fill="D9D9D9" w:themeFill="background1" w:themeFillShade="D9"/>
          </w:tcPr>
          <w:p w:rsidR="0044343F" w:rsidRPr="0044343F" w:rsidRDefault="0044343F" w:rsidP="0044343F">
            <w:pPr>
              <w:rPr>
                <w:rFonts w:ascii="Times New Roman" w:hAnsi="Times New Roman" w:cs="Times New Roman"/>
              </w:rPr>
            </w:pPr>
            <w:r w:rsidRPr="0044343F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44343F" w:rsidRPr="0044343F" w:rsidRDefault="0044343F" w:rsidP="0044343F">
            <w:pPr>
              <w:rPr>
                <w:rFonts w:ascii="Times New Roman" w:hAnsi="Times New Roman" w:cs="Times New Roman"/>
              </w:rPr>
            </w:pPr>
            <w:r w:rsidRPr="0044343F">
              <w:rPr>
                <w:rFonts w:ascii="Times New Roman" w:hAnsi="Times New Roman" w:cs="Times New Roman"/>
              </w:rPr>
              <w:t xml:space="preserve">Przedmiot dzierżawy </w:t>
            </w:r>
          </w:p>
          <w:p w:rsidR="0044343F" w:rsidRPr="0044343F" w:rsidRDefault="0044343F" w:rsidP="0044343F">
            <w:pPr>
              <w:rPr>
                <w:rFonts w:ascii="Times New Roman" w:hAnsi="Times New Roman" w:cs="Times New Roman"/>
              </w:rPr>
            </w:pPr>
            <w:r w:rsidRPr="0044343F">
              <w:rPr>
                <w:rFonts w:ascii="Times New Roman" w:hAnsi="Times New Roman" w:cs="Times New Roman"/>
              </w:rPr>
              <w:t xml:space="preserve">Nr ewidencyjny nieruchomości </w:t>
            </w:r>
          </w:p>
          <w:p w:rsidR="0044343F" w:rsidRPr="0044343F" w:rsidRDefault="0044343F" w:rsidP="0044343F">
            <w:pPr>
              <w:rPr>
                <w:rFonts w:ascii="Times New Roman" w:hAnsi="Times New Roman" w:cs="Times New Roman"/>
              </w:rPr>
            </w:pPr>
            <w:r w:rsidRPr="0044343F">
              <w:rPr>
                <w:rFonts w:ascii="Times New Roman" w:hAnsi="Times New Roman" w:cs="Times New Roman"/>
              </w:rPr>
              <w:t xml:space="preserve">Położenie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44343F" w:rsidRPr="0044343F" w:rsidRDefault="0044343F" w:rsidP="0044343F">
            <w:pPr>
              <w:rPr>
                <w:rFonts w:ascii="Times New Roman" w:hAnsi="Times New Roman" w:cs="Times New Roman"/>
              </w:rPr>
            </w:pPr>
            <w:r w:rsidRPr="0044343F">
              <w:rPr>
                <w:rFonts w:ascii="Times New Roman" w:hAnsi="Times New Roman" w:cs="Times New Roman"/>
              </w:rPr>
              <w:t xml:space="preserve">Nr księgi wieczystej 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44343F" w:rsidRPr="0044343F" w:rsidRDefault="0044343F" w:rsidP="0044343F">
            <w:pPr>
              <w:rPr>
                <w:rFonts w:ascii="Times New Roman" w:hAnsi="Times New Roman" w:cs="Times New Roman"/>
              </w:rPr>
            </w:pPr>
            <w:r w:rsidRPr="0044343F">
              <w:rPr>
                <w:rFonts w:ascii="Times New Roman" w:hAnsi="Times New Roman" w:cs="Times New Roman"/>
              </w:rPr>
              <w:t xml:space="preserve">Powierzchnia </w:t>
            </w:r>
          </w:p>
          <w:p w:rsidR="0044343F" w:rsidRPr="0044343F" w:rsidRDefault="0044343F" w:rsidP="0044343F">
            <w:pPr>
              <w:rPr>
                <w:rFonts w:ascii="Times New Roman" w:hAnsi="Times New Roman" w:cs="Times New Roman"/>
              </w:rPr>
            </w:pPr>
            <w:r w:rsidRPr="0044343F">
              <w:rPr>
                <w:rFonts w:ascii="Times New Roman" w:hAnsi="Times New Roman" w:cs="Times New Roman"/>
              </w:rPr>
              <w:t>gruntu w m</w:t>
            </w:r>
            <w:r w:rsidRPr="0044343F">
              <w:rPr>
                <w:rFonts w:ascii="Times New Roman" w:hAnsi="Times New Roman" w:cs="Times New Roman"/>
                <w:vertAlign w:val="superscript"/>
              </w:rPr>
              <w:t>2</w:t>
            </w:r>
            <w:r w:rsidRPr="0044343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44343F" w:rsidRPr="0044343F" w:rsidRDefault="0044343F" w:rsidP="0044343F">
            <w:pPr>
              <w:rPr>
                <w:rFonts w:ascii="Times New Roman" w:hAnsi="Times New Roman" w:cs="Times New Roman"/>
              </w:rPr>
            </w:pPr>
            <w:r w:rsidRPr="0044343F">
              <w:rPr>
                <w:rFonts w:ascii="Times New Roman" w:hAnsi="Times New Roman" w:cs="Times New Roman"/>
              </w:rPr>
              <w:t xml:space="preserve">Opis nieruchomości </w:t>
            </w:r>
          </w:p>
          <w:p w:rsidR="0044343F" w:rsidRPr="0044343F" w:rsidRDefault="0044343F" w:rsidP="0044343F">
            <w:pPr>
              <w:rPr>
                <w:rFonts w:ascii="Times New Roman" w:hAnsi="Times New Roman" w:cs="Times New Roman"/>
              </w:rPr>
            </w:pPr>
            <w:r w:rsidRPr="0044343F">
              <w:rPr>
                <w:rFonts w:ascii="Times New Roman" w:hAnsi="Times New Roman" w:cs="Times New Roman"/>
              </w:rPr>
              <w:t xml:space="preserve">Przeznaczenie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44343F" w:rsidRPr="0044343F" w:rsidRDefault="0044343F" w:rsidP="0044343F">
            <w:pPr>
              <w:rPr>
                <w:rFonts w:ascii="Times New Roman" w:hAnsi="Times New Roman" w:cs="Times New Roman"/>
              </w:rPr>
            </w:pPr>
            <w:r w:rsidRPr="0044343F">
              <w:rPr>
                <w:rFonts w:ascii="Times New Roman" w:hAnsi="Times New Roman" w:cs="Times New Roman"/>
              </w:rPr>
              <w:t xml:space="preserve">Przeznaczenie w miejscowym  planie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44343F" w:rsidRPr="0044343F" w:rsidRDefault="0044343F" w:rsidP="0044343F">
            <w:pPr>
              <w:rPr>
                <w:rFonts w:ascii="Times New Roman" w:hAnsi="Times New Roman" w:cs="Times New Roman"/>
              </w:rPr>
            </w:pPr>
            <w:r w:rsidRPr="0044343F">
              <w:rPr>
                <w:rFonts w:ascii="Times New Roman" w:hAnsi="Times New Roman" w:cs="Times New Roman"/>
              </w:rPr>
              <w:t xml:space="preserve">Okres </w:t>
            </w:r>
          </w:p>
          <w:p w:rsidR="0044343F" w:rsidRPr="0044343F" w:rsidRDefault="0044343F" w:rsidP="0044343F">
            <w:pPr>
              <w:rPr>
                <w:rFonts w:ascii="Times New Roman" w:hAnsi="Times New Roman" w:cs="Times New Roman"/>
              </w:rPr>
            </w:pPr>
            <w:r w:rsidRPr="0044343F">
              <w:rPr>
                <w:rFonts w:ascii="Times New Roman" w:hAnsi="Times New Roman" w:cs="Times New Roman"/>
              </w:rPr>
              <w:t xml:space="preserve">dzierżawy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44343F" w:rsidRPr="0044343F" w:rsidRDefault="0044343F" w:rsidP="0044343F">
            <w:pPr>
              <w:rPr>
                <w:rFonts w:ascii="Times New Roman" w:hAnsi="Times New Roman" w:cs="Times New Roman"/>
              </w:rPr>
            </w:pPr>
            <w:r w:rsidRPr="0044343F">
              <w:rPr>
                <w:rFonts w:ascii="Times New Roman" w:hAnsi="Times New Roman" w:cs="Times New Roman"/>
              </w:rPr>
              <w:t xml:space="preserve">Cena </w:t>
            </w:r>
          </w:p>
          <w:p w:rsidR="0044343F" w:rsidRPr="0044343F" w:rsidRDefault="0044343F" w:rsidP="0044343F">
            <w:pPr>
              <w:rPr>
                <w:rFonts w:ascii="Times New Roman" w:hAnsi="Times New Roman" w:cs="Times New Roman"/>
              </w:rPr>
            </w:pPr>
            <w:r w:rsidRPr="0044343F">
              <w:rPr>
                <w:rFonts w:ascii="Times New Roman" w:hAnsi="Times New Roman" w:cs="Times New Roman"/>
              </w:rPr>
              <w:t xml:space="preserve">wywoławcza rocznego </w:t>
            </w:r>
          </w:p>
          <w:p w:rsidR="0044343F" w:rsidRPr="0044343F" w:rsidRDefault="00B10EB5" w:rsidP="004434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="0044343F" w:rsidRPr="0044343F">
              <w:rPr>
                <w:rFonts w:ascii="Times New Roman" w:hAnsi="Times New Roman" w:cs="Times New Roman"/>
              </w:rPr>
              <w:t xml:space="preserve">zynszu dzierżawnego w zł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44343F" w:rsidRPr="0044343F" w:rsidRDefault="0044343F" w:rsidP="0044343F">
            <w:pPr>
              <w:rPr>
                <w:rFonts w:ascii="Times New Roman" w:hAnsi="Times New Roman" w:cs="Times New Roman"/>
              </w:rPr>
            </w:pPr>
            <w:r w:rsidRPr="0044343F">
              <w:rPr>
                <w:rFonts w:ascii="Times New Roman" w:hAnsi="Times New Roman" w:cs="Times New Roman"/>
              </w:rPr>
              <w:t xml:space="preserve">Wpłata </w:t>
            </w:r>
          </w:p>
          <w:p w:rsidR="0044343F" w:rsidRPr="0044343F" w:rsidRDefault="0044343F" w:rsidP="0044343F">
            <w:pPr>
              <w:rPr>
                <w:rFonts w:ascii="Times New Roman" w:hAnsi="Times New Roman" w:cs="Times New Roman"/>
              </w:rPr>
            </w:pPr>
            <w:r w:rsidRPr="0044343F">
              <w:rPr>
                <w:rFonts w:ascii="Times New Roman" w:hAnsi="Times New Roman" w:cs="Times New Roman"/>
              </w:rPr>
              <w:t xml:space="preserve">wadium </w:t>
            </w:r>
          </w:p>
          <w:p w:rsidR="0044343F" w:rsidRPr="0044343F" w:rsidRDefault="0044343F" w:rsidP="0044343F">
            <w:pPr>
              <w:rPr>
                <w:rFonts w:ascii="Times New Roman" w:hAnsi="Times New Roman" w:cs="Times New Roman"/>
              </w:rPr>
            </w:pPr>
            <w:r w:rsidRPr="0044343F">
              <w:rPr>
                <w:rFonts w:ascii="Times New Roman" w:hAnsi="Times New Roman" w:cs="Times New Roman"/>
              </w:rPr>
              <w:t xml:space="preserve">w zł </w:t>
            </w:r>
          </w:p>
        </w:tc>
      </w:tr>
      <w:tr w:rsidR="0044343F" w:rsidRPr="0044343F" w:rsidTr="0044343F">
        <w:tc>
          <w:tcPr>
            <w:tcW w:w="567" w:type="dxa"/>
          </w:tcPr>
          <w:p w:rsidR="0044343F" w:rsidRPr="0044343F" w:rsidRDefault="0044343F" w:rsidP="0044343F">
            <w:pPr>
              <w:rPr>
                <w:rFonts w:ascii="Times New Roman" w:hAnsi="Times New Roman" w:cs="Times New Roman"/>
              </w:rPr>
            </w:pPr>
            <w:r w:rsidRPr="0044343F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2126" w:type="dxa"/>
          </w:tcPr>
          <w:p w:rsidR="0044343F" w:rsidRPr="00B10EB5" w:rsidRDefault="0044343F" w:rsidP="0044343F">
            <w:pPr>
              <w:rPr>
                <w:rFonts w:ascii="Times New Roman" w:hAnsi="Times New Roman" w:cs="Times New Roman"/>
                <w:b/>
              </w:rPr>
            </w:pPr>
            <w:r w:rsidRPr="00B10EB5">
              <w:rPr>
                <w:rFonts w:ascii="Times New Roman" w:hAnsi="Times New Roman" w:cs="Times New Roman"/>
                <w:b/>
              </w:rPr>
              <w:t xml:space="preserve">Grunt </w:t>
            </w:r>
          </w:p>
          <w:p w:rsidR="0044343F" w:rsidRPr="0044343F" w:rsidRDefault="0044343F" w:rsidP="0044343F">
            <w:pPr>
              <w:rPr>
                <w:rFonts w:ascii="Times New Roman" w:hAnsi="Times New Roman" w:cs="Times New Roman"/>
              </w:rPr>
            </w:pPr>
            <w:r w:rsidRPr="0044343F">
              <w:rPr>
                <w:rFonts w:ascii="Times New Roman" w:hAnsi="Times New Roman" w:cs="Times New Roman"/>
              </w:rPr>
              <w:t xml:space="preserve">Część działki nr 46/6 </w:t>
            </w:r>
          </w:p>
          <w:p w:rsidR="0044343F" w:rsidRPr="0044343F" w:rsidRDefault="0044343F" w:rsidP="0044343F">
            <w:pPr>
              <w:rPr>
                <w:rFonts w:ascii="Times New Roman" w:hAnsi="Times New Roman" w:cs="Times New Roman"/>
              </w:rPr>
            </w:pPr>
            <w:r w:rsidRPr="0044343F">
              <w:rPr>
                <w:rFonts w:ascii="Times New Roman" w:hAnsi="Times New Roman" w:cs="Times New Roman"/>
              </w:rPr>
              <w:t xml:space="preserve">Pińczów </w:t>
            </w:r>
            <w:proofErr w:type="spellStart"/>
            <w:r w:rsidRPr="0044343F">
              <w:rPr>
                <w:rFonts w:ascii="Times New Roman" w:hAnsi="Times New Roman" w:cs="Times New Roman"/>
              </w:rPr>
              <w:t>obr</w:t>
            </w:r>
            <w:proofErr w:type="spellEnd"/>
            <w:r w:rsidRPr="0044343F">
              <w:rPr>
                <w:rFonts w:ascii="Times New Roman" w:hAnsi="Times New Roman" w:cs="Times New Roman"/>
              </w:rPr>
              <w:t xml:space="preserve">. 05 </w:t>
            </w:r>
          </w:p>
        </w:tc>
        <w:tc>
          <w:tcPr>
            <w:tcW w:w="1276" w:type="dxa"/>
          </w:tcPr>
          <w:p w:rsidR="0044343F" w:rsidRPr="0044343F" w:rsidRDefault="0044343F" w:rsidP="0044343F">
            <w:pPr>
              <w:rPr>
                <w:rFonts w:ascii="Times New Roman" w:hAnsi="Times New Roman" w:cs="Times New Roman"/>
              </w:rPr>
            </w:pPr>
            <w:r w:rsidRPr="0044343F">
              <w:rPr>
                <w:rFonts w:ascii="Times New Roman" w:hAnsi="Times New Roman" w:cs="Times New Roman"/>
              </w:rPr>
              <w:t>KI1P/000</w:t>
            </w:r>
          </w:p>
          <w:p w:rsidR="0044343F" w:rsidRPr="0044343F" w:rsidRDefault="00275EF0" w:rsidP="004434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25639/0</w:t>
            </w:r>
          </w:p>
        </w:tc>
        <w:tc>
          <w:tcPr>
            <w:tcW w:w="1417" w:type="dxa"/>
          </w:tcPr>
          <w:p w:rsidR="0044343F" w:rsidRPr="0044343F" w:rsidRDefault="0044343F" w:rsidP="0044343F">
            <w:pPr>
              <w:rPr>
                <w:rFonts w:ascii="Times New Roman" w:hAnsi="Times New Roman" w:cs="Times New Roman"/>
              </w:rPr>
            </w:pPr>
            <w:r w:rsidRPr="0044343F">
              <w:rPr>
                <w:rFonts w:ascii="Times New Roman" w:hAnsi="Times New Roman" w:cs="Times New Roman"/>
              </w:rPr>
              <w:t>263,30</w:t>
            </w:r>
          </w:p>
        </w:tc>
        <w:tc>
          <w:tcPr>
            <w:tcW w:w="2835" w:type="dxa"/>
          </w:tcPr>
          <w:p w:rsidR="0044343F" w:rsidRPr="0044343F" w:rsidRDefault="0044343F" w:rsidP="0044343F">
            <w:pPr>
              <w:rPr>
                <w:rFonts w:ascii="Times New Roman" w:eastAsia="Times New Roman" w:hAnsi="Times New Roman" w:cs="Times New Roman"/>
              </w:rPr>
            </w:pPr>
            <w:r w:rsidRPr="0044343F">
              <w:rPr>
                <w:rFonts w:ascii="Times New Roman" w:eastAsia="Times New Roman" w:hAnsi="Times New Roman" w:cs="Times New Roman"/>
              </w:rPr>
              <w:t xml:space="preserve">Nieruchomość gruntowa </w:t>
            </w:r>
          </w:p>
          <w:p w:rsidR="0044343F" w:rsidRPr="0044343F" w:rsidRDefault="0044343F" w:rsidP="0044343F">
            <w:pPr>
              <w:rPr>
                <w:rFonts w:ascii="Times New Roman" w:eastAsia="Times New Roman" w:hAnsi="Times New Roman" w:cs="Times New Roman"/>
              </w:rPr>
            </w:pPr>
            <w:r w:rsidRPr="0044343F">
              <w:rPr>
                <w:rFonts w:ascii="Times New Roman" w:eastAsia="Times New Roman" w:hAnsi="Times New Roman" w:cs="Times New Roman"/>
              </w:rPr>
              <w:t xml:space="preserve">Teren wymagający uporządkowania (oczyszczenia) porośnięty krzewami oraz drzewami owocowymi tj. czereśnia, wiśnia, orzech </w:t>
            </w:r>
          </w:p>
          <w:p w:rsidR="0044343F" w:rsidRPr="0044343F" w:rsidRDefault="0044343F" w:rsidP="0044343F">
            <w:pPr>
              <w:rPr>
                <w:rFonts w:ascii="Times New Roman" w:hAnsi="Times New Roman" w:cs="Times New Roman"/>
              </w:rPr>
            </w:pPr>
            <w:r w:rsidRPr="0044343F">
              <w:rPr>
                <w:rFonts w:ascii="Times New Roman" w:eastAsia="Times New Roman" w:hAnsi="Times New Roman" w:cs="Times New Roman"/>
                <w:b/>
                <w:u w:val="single"/>
              </w:rPr>
              <w:t>Przeznaczenie:</w:t>
            </w:r>
            <w:r w:rsidRPr="0044343F">
              <w:rPr>
                <w:rFonts w:ascii="Times New Roman" w:eastAsia="Times New Roman" w:hAnsi="Times New Roman" w:cs="Times New Roman"/>
              </w:rPr>
              <w:t xml:space="preserve"> Teren rekreacyjno-wypoczynkowy, drobne uprawy ogrodowe</w:t>
            </w:r>
          </w:p>
        </w:tc>
        <w:tc>
          <w:tcPr>
            <w:tcW w:w="1559" w:type="dxa"/>
          </w:tcPr>
          <w:p w:rsidR="0044343F" w:rsidRPr="0044343F" w:rsidRDefault="0044343F" w:rsidP="0044343F">
            <w:pPr>
              <w:rPr>
                <w:rFonts w:ascii="Times New Roman" w:hAnsi="Times New Roman" w:cs="Times New Roman"/>
              </w:rPr>
            </w:pPr>
            <w:r w:rsidRPr="0044343F">
              <w:rPr>
                <w:rFonts w:ascii="Times New Roman" w:hAnsi="Times New Roman" w:cs="Times New Roman"/>
              </w:rPr>
              <w:t xml:space="preserve">Teren ogródków </w:t>
            </w:r>
          </w:p>
          <w:p w:rsidR="0044343F" w:rsidRPr="0044343F" w:rsidRDefault="0044343F" w:rsidP="0044343F">
            <w:pPr>
              <w:rPr>
                <w:rFonts w:ascii="Times New Roman" w:hAnsi="Times New Roman" w:cs="Times New Roman"/>
              </w:rPr>
            </w:pPr>
            <w:r w:rsidRPr="0044343F">
              <w:rPr>
                <w:rFonts w:ascii="Times New Roman" w:hAnsi="Times New Roman" w:cs="Times New Roman"/>
              </w:rPr>
              <w:t xml:space="preserve">działkowych </w:t>
            </w:r>
          </w:p>
        </w:tc>
        <w:tc>
          <w:tcPr>
            <w:tcW w:w="1276" w:type="dxa"/>
          </w:tcPr>
          <w:p w:rsidR="0044343F" w:rsidRPr="0044343F" w:rsidRDefault="0044343F" w:rsidP="0044343F">
            <w:pPr>
              <w:rPr>
                <w:rFonts w:ascii="Times New Roman" w:hAnsi="Times New Roman" w:cs="Times New Roman"/>
              </w:rPr>
            </w:pPr>
            <w:r w:rsidRPr="0044343F">
              <w:rPr>
                <w:rFonts w:ascii="Times New Roman" w:hAnsi="Times New Roman" w:cs="Times New Roman"/>
              </w:rPr>
              <w:t xml:space="preserve">3 lata </w:t>
            </w:r>
          </w:p>
        </w:tc>
        <w:tc>
          <w:tcPr>
            <w:tcW w:w="1559" w:type="dxa"/>
          </w:tcPr>
          <w:p w:rsidR="0044343F" w:rsidRPr="0044343F" w:rsidRDefault="0044343F" w:rsidP="004434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4343F">
              <w:rPr>
                <w:rFonts w:ascii="Times New Roman" w:eastAsia="Times New Roman" w:hAnsi="Times New Roman" w:cs="Times New Roman"/>
              </w:rPr>
              <w:t>39.50</w:t>
            </w:r>
          </w:p>
          <w:p w:rsidR="0044343F" w:rsidRPr="0044343F" w:rsidRDefault="0044343F" w:rsidP="0044343F">
            <w:pPr>
              <w:jc w:val="center"/>
              <w:rPr>
                <w:rFonts w:ascii="Times New Roman" w:hAnsi="Times New Roman" w:cs="Times New Roman"/>
              </w:rPr>
            </w:pPr>
            <w:r w:rsidRPr="0044343F">
              <w:rPr>
                <w:rFonts w:ascii="Times New Roman" w:eastAsia="Times New Roman" w:hAnsi="Times New Roman" w:cs="Times New Roman"/>
              </w:rPr>
              <w:t>+ VAT</w:t>
            </w:r>
          </w:p>
        </w:tc>
        <w:tc>
          <w:tcPr>
            <w:tcW w:w="1134" w:type="dxa"/>
          </w:tcPr>
          <w:p w:rsidR="0044343F" w:rsidRPr="0044343F" w:rsidRDefault="0044343F" w:rsidP="0044343F">
            <w:pPr>
              <w:rPr>
                <w:rFonts w:ascii="Times New Roman" w:hAnsi="Times New Roman" w:cs="Times New Roman"/>
              </w:rPr>
            </w:pPr>
            <w:r w:rsidRPr="0044343F">
              <w:rPr>
                <w:rFonts w:ascii="Times New Roman" w:hAnsi="Times New Roman" w:cs="Times New Roman"/>
              </w:rPr>
              <w:t>7,90</w:t>
            </w:r>
          </w:p>
        </w:tc>
      </w:tr>
    </w:tbl>
    <w:p w:rsidR="00F12E9D" w:rsidRDefault="00061E62" w:rsidP="00481C1F">
      <w:pPr>
        <w:tabs>
          <w:tab w:val="left" w:pos="142"/>
        </w:tabs>
      </w:pPr>
    </w:p>
    <w:p w:rsidR="0044343F" w:rsidRPr="00B10EB5" w:rsidRDefault="0044343F" w:rsidP="0044343F">
      <w:pPr>
        <w:tabs>
          <w:tab w:val="left" w:pos="142"/>
        </w:tabs>
        <w:rPr>
          <w:rFonts w:ascii="Times New Roman" w:hAnsi="Times New Roman" w:cs="Times New Roman"/>
        </w:rPr>
      </w:pPr>
    </w:p>
    <w:p w:rsidR="008B4D38" w:rsidRPr="00676F1F" w:rsidRDefault="0044343F" w:rsidP="008B4D38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</w:rPr>
      </w:pPr>
      <w:r w:rsidRPr="00676F1F">
        <w:rPr>
          <w:rFonts w:ascii="Times New Roman" w:hAnsi="Times New Roman" w:cs="Times New Roman"/>
          <w:b/>
        </w:rPr>
        <w:t>P</w:t>
      </w:r>
      <w:r w:rsidR="008B4D38" w:rsidRPr="00676F1F">
        <w:rPr>
          <w:rFonts w:ascii="Times New Roman" w:hAnsi="Times New Roman" w:cs="Times New Roman"/>
          <w:b/>
        </w:rPr>
        <w:t>rzetarg odbędzie się w dniu 5 sierpnia  2026</w:t>
      </w:r>
      <w:r w:rsidRPr="00676F1F">
        <w:rPr>
          <w:rFonts w:ascii="Times New Roman" w:hAnsi="Times New Roman" w:cs="Times New Roman"/>
          <w:b/>
        </w:rPr>
        <w:t xml:space="preserve"> r.  w budynku Urzędu Miejskiego w Pińczowie, przy ul. 3 Maja 10 o godz. 10</w:t>
      </w:r>
      <w:r w:rsidR="008B4D38" w:rsidRPr="00676F1F">
        <w:rPr>
          <w:rFonts w:ascii="Times New Roman" w:hAnsi="Times New Roman" w:cs="Times New Roman"/>
          <w:b/>
        </w:rPr>
        <w:t xml:space="preserve"> (świetlica).</w:t>
      </w:r>
    </w:p>
    <w:p w:rsidR="0044343F" w:rsidRPr="00B10EB5" w:rsidRDefault="008B4D38" w:rsidP="008B4D38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</w:rPr>
      </w:pPr>
      <w:r w:rsidRPr="00B10EB5">
        <w:rPr>
          <w:rFonts w:ascii="Times New Roman" w:hAnsi="Times New Roman" w:cs="Times New Roman"/>
        </w:rPr>
        <w:t xml:space="preserve">Nieruchomość jest </w:t>
      </w:r>
      <w:r w:rsidR="0044343F" w:rsidRPr="00B10EB5">
        <w:rPr>
          <w:rFonts w:ascii="Times New Roman" w:hAnsi="Times New Roman" w:cs="Times New Roman"/>
        </w:rPr>
        <w:t xml:space="preserve"> w</w:t>
      </w:r>
      <w:r w:rsidRPr="00B10EB5">
        <w:rPr>
          <w:rFonts w:ascii="Times New Roman" w:hAnsi="Times New Roman" w:cs="Times New Roman"/>
        </w:rPr>
        <w:t xml:space="preserve">olna </w:t>
      </w:r>
      <w:r w:rsidR="0044343F" w:rsidRPr="00B10EB5">
        <w:rPr>
          <w:rFonts w:ascii="Times New Roman" w:hAnsi="Times New Roman" w:cs="Times New Roman"/>
        </w:rPr>
        <w:t>od wszelkich obciążeń i zobowiązań na rzecz osób trzecich.</w:t>
      </w:r>
    </w:p>
    <w:p w:rsidR="0044343F" w:rsidRPr="00B10EB5" w:rsidRDefault="0044343F" w:rsidP="008B4D38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</w:rPr>
      </w:pPr>
      <w:r w:rsidRPr="00B10EB5">
        <w:rPr>
          <w:rFonts w:ascii="Times New Roman" w:hAnsi="Times New Roman" w:cs="Times New Roman"/>
        </w:rPr>
        <w:t>Przed przystąpieniem do przetargu należy zapoznać się na gruncie ze stanem faktycznym nieruchomości.</w:t>
      </w:r>
    </w:p>
    <w:p w:rsidR="0044343F" w:rsidRPr="00B10EB5" w:rsidRDefault="0044343F" w:rsidP="008B4D38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</w:rPr>
      </w:pPr>
      <w:r w:rsidRPr="00B10EB5">
        <w:rPr>
          <w:rFonts w:ascii="Times New Roman" w:hAnsi="Times New Roman" w:cs="Times New Roman"/>
        </w:rPr>
        <w:t>Wszelkie koszty z</w:t>
      </w:r>
      <w:r w:rsidR="008B4D38" w:rsidRPr="00B10EB5">
        <w:rPr>
          <w:rFonts w:ascii="Times New Roman" w:hAnsi="Times New Roman" w:cs="Times New Roman"/>
        </w:rPr>
        <w:t xml:space="preserve">wiązane z usunięciem </w:t>
      </w:r>
      <w:r w:rsidRPr="00B10EB5">
        <w:rPr>
          <w:rFonts w:ascii="Times New Roman" w:hAnsi="Times New Roman" w:cs="Times New Roman"/>
        </w:rPr>
        <w:t>z terenu zanieczyszczeń lub innych rzeczy kolidujących z zagospod</w:t>
      </w:r>
      <w:r w:rsidR="008B4D38" w:rsidRPr="00B10EB5">
        <w:rPr>
          <w:rFonts w:ascii="Times New Roman" w:hAnsi="Times New Roman" w:cs="Times New Roman"/>
        </w:rPr>
        <w:t xml:space="preserve">arowaniem dzierżawionego gruntu </w:t>
      </w:r>
      <w:r w:rsidR="00AF3FF2" w:rsidRPr="00B10EB5">
        <w:rPr>
          <w:rFonts w:ascii="Times New Roman" w:hAnsi="Times New Roman" w:cs="Times New Roman"/>
        </w:rPr>
        <w:t xml:space="preserve">ponosi </w:t>
      </w:r>
      <w:r w:rsidRPr="00B10EB5">
        <w:rPr>
          <w:rFonts w:ascii="Times New Roman" w:hAnsi="Times New Roman" w:cs="Times New Roman"/>
        </w:rPr>
        <w:t>Dzierżawca.</w:t>
      </w:r>
    </w:p>
    <w:p w:rsidR="008B4D38" w:rsidRPr="00B10EB5" w:rsidRDefault="0044343F" w:rsidP="008B4D38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</w:rPr>
      </w:pPr>
      <w:r w:rsidRPr="00B10EB5">
        <w:rPr>
          <w:rFonts w:ascii="Times New Roman" w:hAnsi="Times New Roman" w:cs="Times New Roman"/>
        </w:rPr>
        <w:t>W przetargu mogą wziąć udział osoby fizyczne i prawne.</w:t>
      </w:r>
    </w:p>
    <w:p w:rsidR="0044343F" w:rsidRPr="00B10EB5" w:rsidRDefault="0044343F" w:rsidP="008B4D38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</w:rPr>
      </w:pPr>
      <w:r w:rsidRPr="00B10EB5">
        <w:rPr>
          <w:rFonts w:ascii="Times New Roman" w:hAnsi="Times New Roman" w:cs="Times New Roman"/>
        </w:rPr>
        <w:t>Osoby przyst</w:t>
      </w:r>
      <w:r w:rsidR="00B10EB5">
        <w:rPr>
          <w:rFonts w:ascii="Times New Roman" w:hAnsi="Times New Roman" w:cs="Times New Roman"/>
        </w:rPr>
        <w:t>ępujące do przetargu zobowiązane</w:t>
      </w:r>
      <w:r w:rsidRPr="00B10EB5">
        <w:rPr>
          <w:rFonts w:ascii="Times New Roman" w:hAnsi="Times New Roman" w:cs="Times New Roman"/>
        </w:rPr>
        <w:t xml:space="preserve"> są przedstawić komisji przetargowej przed otwarciem przetargu następujące dokumenty:</w:t>
      </w:r>
    </w:p>
    <w:p w:rsidR="0044343F" w:rsidRPr="00B10EB5" w:rsidRDefault="0044343F" w:rsidP="008B4D38">
      <w:pPr>
        <w:pStyle w:val="Akapitzlist"/>
        <w:numPr>
          <w:ilvl w:val="0"/>
          <w:numId w:val="3"/>
        </w:numPr>
        <w:tabs>
          <w:tab w:val="left" w:pos="142"/>
        </w:tabs>
        <w:spacing w:after="0" w:line="240" w:lineRule="auto"/>
        <w:rPr>
          <w:rFonts w:ascii="Times New Roman" w:hAnsi="Times New Roman" w:cs="Times New Roman"/>
        </w:rPr>
      </w:pPr>
      <w:r w:rsidRPr="00B10EB5">
        <w:rPr>
          <w:rFonts w:ascii="Times New Roman" w:hAnsi="Times New Roman" w:cs="Times New Roman"/>
        </w:rPr>
        <w:t>osoby fizyczne - dokumen</w:t>
      </w:r>
      <w:r w:rsidR="008B4D38" w:rsidRPr="00B10EB5">
        <w:rPr>
          <w:rFonts w:ascii="Times New Roman" w:hAnsi="Times New Roman" w:cs="Times New Roman"/>
        </w:rPr>
        <w:t>t potwierdzający tożsamość (dowó</w:t>
      </w:r>
      <w:r w:rsidRPr="00B10EB5">
        <w:rPr>
          <w:rFonts w:ascii="Times New Roman" w:hAnsi="Times New Roman" w:cs="Times New Roman"/>
        </w:rPr>
        <w:t>d osobisty lub paszport</w:t>
      </w:r>
      <w:r w:rsidR="008B4D38" w:rsidRPr="00B10EB5">
        <w:rPr>
          <w:rFonts w:ascii="Times New Roman" w:hAnsi="Times New Roman" w:cs="Times New Roman"/>
        </w:rPr>
        <w:t>),</w:t>
      </w:r>
    </w:p>
    <w:p w:rsidR="00AF3FF2" w:rsidRPr="00B10EB5" w:rsidRDefault="00AF3FF2" w:rsidP="00AF3FF2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</w:rPr>
      </w:pPr>
    </w:p>
    <w:p w:rsidR="00AF3FF2" w:rsidRPr="00B10EB5" w:rsidRDefault="00AF3FF2" w:rsidP="00AF3FF2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</w:rPr>
      </w:pPr>
    </w:p>
    <w:p w:rsidR="00AF3FF2" w:rsidRPr="00B10EB5" w:rsidRDefault="00AF3FF2" w:rsidP="00AF3FF2">
      <w:pPr>
        <w:pStyle w:val="Akapitzlist"/>
        <w:numPr>
          <w:ilvl w:val="0"/>
          <w:numId w:val="3"/>
        </w:numPr>
        <w:tabs>
          <w:tab w:val="left" w:pos="142"/>
        </w:tabs>
        <w:spacing w:after="0" w:line="240" w:lineRule="auto"/>
        <w:rPr>
          <w:rFonts w:ascii="Times New Roman" w:hAnsi="Times New Roman" w:cs="Times New Roman"/>
        </w:rPr>
      </w:pPr>
      <w:r w:rsidRPr="00B10EB5">
        <w:rPr>
          <w:rFonts w:ascii="Times New Roman" w:hAnsi="Times New Roman" w:cs="Times New Roman"/>
        </w:rPr>
        <w:lastRenderedPageBreak/>
        <w:t>reprezentanci osoby prawnej - aktualny wypis z rejestru, właściwe pełnomocnictwa, dowody tożsamości osób reprezentujących podmiot.</w:t>
      </w:r>
    </w:p>
    <w:p w:rsidR="00AF3FF2" w:rsidRPr="00B10EB5" w:rsidRDefault="00AF3FF2" w:rsidP="00AF3FF2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</w:rPr>
      </w:pPr>
      <w:r w:rsidRPr="00B10EB5">
        <w:rPr>
          <w:rFonts w:ascii="Times New Roman" w:hAnsi="Times New Roman" w:cs="Times New Roman"/>
        </w:rPr>
        <w:tab/>
      </w:r>
      <w:r w:rsidRPr="00B10EB5">
        <w:rPr>
          <w:rFonts w:ascii="Times New Roman" w:hAnsi="Times New Roman" w:cs="Times New Roman"/>
        </w:rPr>
        <w:tab/>
        <w:t>Aktualność wypisu z rejestru powinna być potwierdzona w sądzie w okresie trzech miesięcy przed terminem przetargu,</w:t>
      </w:r>
    </w:p>
    <w:p w:rsidR="00AF3FF2" w:rsidRPr="00B10EB5" w:rsidRDefault="00AF3FF2" w:rsidP="00AF3FF2">
      <w:pPr>
        <w:pStyle w:val="Akapitzlist"/>
        <w:numPr>
          <w:ilvl w:val="0"/>
          <w:numId w:val="5"/>
        </w:numPr>
        <w:tabs>
          <w:tab w:val="left" w:pos="142"/>
        </w:tabs>
        <w:spacing w:after="0" w:line="240" w:lineRule="auto"/>
        <w:rPr>
          <w:rFonts w:ascii="Times New Roman" w:hAnsi="Times New Roman" w:cs="Times New Roman"/>
        </w:rPr>
      </w:pPr>
      <w:r w:rsidRPr="00B10EB5">
        <w:rPr>
          <w:rFonts w:ascii="Times New Roman" w:hAnsi="Times New Roman" w:cs="Times New Roman"/>
        </w:rPr>
        <w:t>pełnomocnicy - dokument potwierdzający tożsamość i oryginał pełnomocnictwa upoważniającego do działania na każdym etapie</w:t>
      </w:r>
    </w:p>
    <w:p w:rsidR="00AF3FF2" w:rsidRPr="00B10EB5" w:rsidRDefault="00AF3FF2" w:rsidP="00AF3FF2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</w:rPr>
      </w:pPr>
      <w:r w:rsidRPr="00B10EB5">
        <w:rPr>
          <w:rFonts w:ascii="Times New Roman" w:hAnsi="Times New Roman" w:cs="Times New Roman"/>
        </w:rPr>
        <w:tab/>
      </w:r>
      <w:r w:rsidRPr="00B10EB5">
        <w:rPr>
          <w:rFonts w:ascii="Times New Roman" w:hAnsi="Times New Roman" w:cs="Times New Roman"/>
        </w:rPr>
        <w:tab/>
        <w:t>postępowania przetargowego.</w:t>
      </w:r>
    </w:p>
    <w:p w:rsidR="00AF3FF2" w:rsidRPr="00B10EB5" w:rsidRDefault="00AF3FF2" w:rsidP="00AF3FF2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10EB5">
        <w:rPr>
          <w:rFonts w:ascii="Times New Roman" w:hAnsi="Times New Roman" w:cs="Times New Roman"/>
          <w:b/>
        </w:rPr>
        <w:t>W przetargu nie mogą brać udziału osoby, które mają zaległości z tytułu zobowiązań finansowych wobec Gminy Pińczów.</w:t>
      </w:r>
    </w:p>
    <w:p w:rsidR="00AF3FF2" w:rsidRPr="00B10EB5" w:rsidRDefault="00AF3FF2" w:rsidP="00AF3FF2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10EB5">
        <w:rPr>
          <w:rFonts w:ascii="Times New Roman" w:hAnsi="Times New Roman" w:cs="Times New Roman"/>
          <w:b/>
        </w:rPr>
        <w:t>Warunkiem uczestnictwa w przetargu jest wpłacenie wadium w nieprzekraczalnym terminie do dnia 31 lipca 2026 r.</w:t>
      </w:r>
    </w:p>
    <w:p w:rsidR="00AF3FF2" w:rsidRPr="00B10EB5" w:rsidRDefault="00AF3FF2" w:rsidP="00AF3FF2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10EB5">
        <w:rPr>
          <w:rFonts w:ascii="Times New Roman" w:hAnsi="Times New Roman" w:cs="Times New Roman"/>
          <w:b/>
        </w:rPr>
        <w:t>Za dokonanie wpłaty uważa się dzień wpływu środków pieniężnych na rachunek tutejszego urzędu.</w:t>
      </w:r>
    </w:p>
    <w:p w:rsidR="00AF3FF2" w:rsidRPr="00B10EB5" w:rsidRDefault="00AF3FF2" w:rsidP="00AF3FF2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10EB5">
        <w:rPr>
          <w:rFonts w:ascii="Times New Roman" w:hAnsi="Times New Roman" w:cs="Times New Roman"/>
        </w:rPr>
        <w:t>Wpłaty należy dokonać w pieniądzu PLN na konto Urzędu Miejskiego w Pińczowie Nr 65 1020 2629 0000 9502 0365 9810 PKO Bank Polski S.A lub w kasie Urzędu.</w:t>
      </w:r>
    </w:p>
    <w:p w:rsidR="00AF3FF2" w:rsidRPr="00B10EB5" w:rsidRDefault="00AF3FF2" w:rsidP="00AF3FF2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10EB5">
        <w:rPr>
          <w:rFonts w:ascii="Times New Roman" w:hAnsi="Times New Roman" w:cs="Times New Roman"/>
        </w:rPr>
        <w:t>Wadium wpłacone przez uczestnika, który przetarg wygra zalicza się na poczet czynszu dzierżawnego należnego za użytkowanie gruntu, zaś pozostałym uczestnikom przetargu wadium zostanie zwrócone. Wadium przepada w razie uchylenia się uczestnika, który przetarg wygrał, od</w:t>
      </w:r>
      <w:r w:rsidR="005D5A2C" w:rsidRPr="00B10EB5">
        <w:rPr>
          <w:rFonts w:ascii="Times New Roman" w:hAnsi="Times New Roman" w:cs="Times New Roman"/>
        </w:rPr>
        <w:t xml:space="preserve"> </w:t>
      </w:r>
      <w:r w:rsidRPr="00B10EB5">
        <w:rPr>
          <w:rFonts w:ascii="Times New Roman" w:hAnsi="Times New Roman" w:cs="Times New Roman"/>
        </w:rPr>
        <w:t>zawarcia umowy.</w:t>
      </w:r>
    </w:p>
    <w:p w:rsidR="00AF3FF2" w:rsidRPr="00B10EB5" w:rsidRDefault="00AF3FF2" w:rsidP="00AF3FF2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10EB5">
        <w:rPr>
          <w:rFonts w:ascii="Times New Roman" w:hAnsi="Times New Roman" w:cs="Times New Roman"/>
        </w:rPr>
        <w:t>Przetarg wygrywa uczestnik, który zaoferuje najwyższą stawkę rocznego czynszu / netto / za dzierżawę przedmiotowego gruntu.</w:t>
      </w:r>
    </w:p>
    <w:p w:rsidR="00AF3FF2" w:rsidRPr="00B10EB5" w:rsidRDefault="00AF3FF2" w:rsidP="00AF3FF2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10EB5">
        <w:rPr>
          <w:rFonts w:ascii="Times New Roman" w:hAnsi="Times New Roman" w:cs="Times New Roman"/>
        </w:rPr>
        <w:t>Kwota czynszu dzierżawnego ustanowiona w drodze przetargu powiększona o podatek VAT 23% podlega zapłacie nie później niż do dnia określonego w umowie dzierżawy. Umowa dzierżawy zostanie podpisana w ciągu 30 dni, licząc od dnia rozstrzygnięcia przetargu.</w:t>
      </w:r>
    </w:p>
    <w:p w:rsidR="00AF3FF2" w:rsidRPr="00B10EB5" w:rsidRDefault="00AF3FF2" w:rsidP="00AF3FF2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10EB5">
        <w:rPr>
          <w:rFonts w:ascii="Times New Roman" w:hAnsi="Times New Roman" w:cs="Times New Roman"/>
        </w:rPr>
        <w:t>Zastrzega się możliwość odwołania lub unieważnienia przetargu w każdym czasie bez podania przyczyn.</w:t>
      </w:r>
    </w:p>
    <w:p w:rsidR="00AF3FF2" w:rsidRDefault="00AF3FF2" w:rsidP="00AF3FF2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10EB5">
        <w:rPr>
          <w:rFonts w:ascii="Times New Roman" w:hAnsi="Times New Roman" w:cs="Times New Roman"/>
        </w:rPr>
        <w:t xml:space="preserve">Ogłoszenie o przetargu, </w:t>
      </w:r>
      <w:r w:rsidR="005D5A2C" w:rsidRPr="00B10EB5">
        <w:rPr>
          <w:rFonts w:ascii="Times New Roman" w:hAnsi="Times New Roman" w:cs="Times New Roman"/>
        </w:rPr>
        <w:t xml:space="preserve">projekt umowy dzierżawy </w:t>
      </w:r>
      <w:r w:rsidRPr="00B10EB5">
        <w:rPr>
          <w:rFonts w:ascii="Times New Roman" w:hAnsi="Times New Roman" w:cs="Times New Roman"/>
        </w:rPr>
        <w:t>załącznik nr</w:t>
      </w:r>
      <w:r w:rsidR="005D5A2C" w:rsidRPr="00B10EB5">
        <w:rPr>
          <w:rFonts w:ascii="Times New Roman" w:hAnsi="Times New Roman" w:cs="Times New Roman"/>
        </w:rPr>
        <w:t xml:space="preserve"> 1 </w:t>
      </w:r>
      <w:r w:rsidRPr="00B10EB5">
        <w:rPr>
          <w:rFonts w:ascii="Times New Roman" w:hAnsi="Times New Roman" w:cs="Times New Roman"/>
        </w:rPr>
        <w:t xml:space="preserve">można pobrać ze strony internetowej Urzędu Miejskiego w Pińczowie www.pinczow.com.pl w zakładce BIP oraz w Urzędzie Miejskim w Pińczowie pok. nr 39. Dodatkowych informacji na temat przetargu można uzyskać w Wydziale Rolnictwa, Gospodarki Mieniem i Ochrony Środowiska </w:t>
      </w:r>
      <w:r w:rsidR="005D5A2C" w:rsidRPr="00B10EB5">
        <w:rPr>
          <w:rFonts w:ascii="Times New Roman" w:hAnsi="Times New Roman" w:cs="Times New Roman"/>
        </w:rPr>
        <w:t xml:space="preserve">Urzędu Miejskiego w Pińczowie </w:t>
      </w:r>
      <w:r w:rsidRPr="00B10EB5">
        <w:rPr>
          <w:rFonts w:ascii="Times New Roman" w:hAnsi="Times New Roman" w:cs="Times New Roman"/>
        </w:rPr>
        <w:t xml:space="preserve">przy ul. 3 Maja 10, </w:t>
      </w:r>
      <w:r w:rsidR="005D5A2C" w:rsidRPr="00B10EB5">
        <w:rPr>
          <w:rFonts w:ascii="Times New Roman" w:hAnsi="Times New Roman" w:cs="Times New Roman"/>
        </w:rPr>
        <w:t xml:space="preserve">kontakt </w:t>
      </w:r>
      <w:r w:rsidRPr="00B10EB5">
        <w:rPr>
          <w:rFonts w:ascii="Times New Roman" w:hAnsi="Times New Roman" w:cs="Times New Roman"/>
        </w:rPr>
        <w:t>tel. 41 23 45</w:t>
      </w:r>
      <w:r w:rsidR="00061E62">
        <w:rPr>
          <w:rFonts w:ascii="Times New Roman" w:hAnsi="Times New Roman" w:cs="Times New Roman"/>
        </w:rPr>
        <w:t> </w:t>
      </w:r>
      <w:r w:rsidRPr="00B10EB5">
        <w:rPr>
          <w:rFonts w:ascii="Times New Roman" w:hAnsi="Times New Roman" w:cs="Times New Roman"/>
        </w:rPr>
        <w:t>314</w:t>
      </w:r>
      <w:r w:rsidR="005D5A2C" w:rsidRPr="00B10EB5">
        <w:rPr>
          <w:rFonts w:ascii="Times New Roman" w:hAnsi="Times New Roman" w:cs="Times New Roman"/>
        </w:rPr>
        <w:t>.</w:t>
      </w:r>
    </w:p>
    <w:p w:rsidR="00061E62" w:rsidRDefault="00061E62" w:rsidP="00AF3FF2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061E62" w:rsidRDefault="00061E62" w:rsidP="00AF3FF2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Z  up. BURMISTRZA</w:t>
      </w:r>
    </w:p>
    <w:p w:rsidR="00061E62" w:rsidRDefault="00061E62" w:rsidP="00AF3FF2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mgr inż. Beata Kita </w:t>
      </w:r>
    </w:p>
    <w:p w:rsidR="00061E62" w:rsidRPr="00B10EB5" w:rsidRDefault="00061E62" w:rsidP="00AF3FF2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ZASTĘPCA BURMISTRZA </w:t>
      </w:r>
      <w:bookmarkStart w:id="0" w:name="_GoBack"/>
      <w:bookmarkEnd w:id="0"/>
    </w:p>
    <w:sectPr w:rsidR="00061E62" w:rsidRPr="00B10EB5" w:rsidSect="002C7C7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10A70"/>
    <w:multiLevelType w:val="hybridMultilevel"/>
    <w:tmpl w:val="2F54EF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E8011A"/>
    <w:multiLevelType w:val="hybridMultilevel"/>
    <w:tmpl w:val="D9201FB2"/>
    <w:lvl w:ilvl="0" w:tplc="F018566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B439FD"/>
    <w:multiLevelType w:val="hybridMultilevel"/>
    <w:tmpl w:val="EB4ECA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081B5E"/>
    <w:multiLevelType w:val="hybridMultilevel"/>
    <w:tmpl w:val="CC824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E65E7E"/>
    <w:multiLevelType w:val="hybridMultilevel"/>
    <w:tmpl w:val="C3CA9FF0"/>
    <w:lvl w:ilvl="0" w:tplc="53AA1C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00C"/>
    <w:rsid w:val="00061E62"/>
    <w:rsid w:val="00184F76"/>
    <w:rsid w:val="00275EF0"/>
    <w:rsid w:val="002C7C77"/>
    <w:rsid w:val="0044343F"/>
    <w:rsid w:val="00481C1F"/>
    <w:rsid w:val="005D5A2C"/>
    <w:rsid w:val="00676F1F"/>
    <w:rsid w:val="008B4D38"/>
    <w:rsid w:val="0098272C"/>
    <w:rsid w:val="00AF3FF2"/>
    <w:rsid w:val="00B10EB5"/>
    <w:rsid w:val="00B13F7E"/>
    <w:rsid w:val="00E7600C"/>
    <w:rsid w:val="00F55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81C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81C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81C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81C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529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Karpińska</dc:creator>
  <cp:keywords/>
  <dc:description/>
  <cp:lastModifiedBy>Monika Karpińska</cp:lastModifiedBy>
  <cp:revision>11</cp:revision>
  <cp:lastPrinted>2026-07-02T07:55:00Z</cp:lastPrinted>
  <dcterms:created xsi:type="dcterms:W3CDTF">2026-07-02T06:15:00Z</dcterms:created>
  <dcterms:modified xsi:type="dcterms:W3CDTF">2026-07-03T11:43:00Z</dcterms:modified>
</cp:coreProperties>
</file>