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E2C9" w14:textId="3043A4FB" w:rsidR="00AB6895" w:rsidRDefault="00AB6895" w:rsidP="00AB6895">
      <w:pPr>
        <w:widowControl w:val="0"/>
        <w:spacing w:after="0" w:line="240" w:lineRule="auto"/>
        <w:jc w:val="right"/>
        <w:rPr>
          <w:rFonts w:eastAsia="Times New Roman" w:cstheme="minorHAnsi"/>
          <w:b/>
          <w:bCs/>
          <w:lang w:eastAsia="pl-PL"/>
        </w:rPr>
      </w:pPr>
      <w:bookmarkStart w:id="0" w:name="_Hlk64872704"/>
      <w:r>
        <w:rPr>
          <w:rFonts w:eastAsia="Times New Roman" w:cstheme="minorHAnsi"/>
          <w:b/>
          <w:bCs/>
          <w:lang w:eastAsia="pl-PL"/>
        </w:rPr>
        <w:t>Wzór umowy</w:t>
      </w:r>
    </w:p>
    <w:p w14:paraId="4F05911C" w14:textId="43DAE480" w:rsidR="00FE6C49" w:rsidRPr="00190447" w:rsidRDefault="00FE6C49" w:rsidP="00FE6C49">
      <w:pPr>
        <w:widowControl w:val="0"/>
        <w:spacing w:after="0" w:line="240" w:lineRule="auto"/>
        <w:jc w:val="center"/>
        <w:rPr>
          <w:rFonts w:eastAsia="Times New Roman" w:cstheme="minorHAnsi"/>
          <w:b/>
          <w:bCs/>
          <w:lang w:eastAsia="pl-PL"/>
        </w:rPr>
      </w:pPr>
      <w:r w:rsidRPr="00190447">
        <w:rPr>
          <w:rFonts w:eastAsia="Times New Roman" w:cstheme="minorHAnsi"/>
          <w:b/>
          <w:bCs/>
          <w:lang w:eastAsia="pl-PL"/>
        </w:rPr>
        <w:t>Umowa nr</w:t>
      </w:r>
      <w:r w:rsidR="005D7D84" w:rsidRPr="00190447">
        <w:rPr>
          <w:rFonts w:eastAsia="Times New Roman" w:cstheme="minorHAnsi"/>
          <w:b/>
          <w:bCs/>
          <w:lang w:eastAsia="pl-PL"/>
        </w:rPr>
        <w:t xml:space="preserve"> </w:t>
      </w:r>
      <w:r w:rsidR="00672624" w:rsidRPr="00190447">
        <w:rPr>
          <w:rFonts w:eastAsia="Times New Roman" w:cstheme="minorHAnsi"/>
          <w:b/>
          <w:bCs/>
          <w:lang w:eastAsia="pl-PL"/>
        </w:rPr>
        <w:t>………..</w:t>
      </w:r>
      <w:r w:rsidR="005D7D84" w:rsidRPr="00190447">
        <w:rPr>
          <w:rFonts w:eastAsia="Times New Roman" w:cstheme="minorHAnsi"/>
          <w:b/>
          <w:bCs/>
          <w:lang w:eastAsia="pl-PL"/>
        </w:rPr>
        <w:t>……….</w:t>
      </w:r>
    </w:p>
    <w:p w14:paraId="2ABA22F2" w14:textId="77777777" w:rsidR="00B673CC" w:rsidRPr="00190447" w:rsidRDefault="00B673CC" w:rsidP="00FE6C49">
      <w:pPr>
        <w:widowControl w:val="0"/>
        <w:spacing w:after="0" w:line="240" w:lineRule="auto"/>
        <w:jc w:val="center"/>
        <w:rPr>
          <w:rFonts w:eastAsia="Times New Roman" w:cstheme="minorHAnsi"/>
          <w:b/>
          <w:bCs/>
          <w:lang w:eastAsia="pl-PL"/>
        </w:rPr>
      </w:pPr>
    </w:p>
    <w:p w14:paraId="357B0DA8" w14:textId="77777777" w:rsidR="005D7D84" w:rsidRPr="00190447" w:rsidRDefault="005D7D84" w:rsidP="00B434C3">
      <w:pPr>
        <w:widowControl w:val="0"/>
        <w:spacing w:after="0" w:line="240" w:lineRule="auto"/>
        <w:jc w:val="center"/>
        <w:rPr>
          <w:rFonts w:eastAsia="Times New Roman" w:cstheme="minorHAnsi"/>
          <w:b/>
          <w:bCs/>
          <w:lang w:eastAsia="pl-PL"/>
        </w:rPr>
      </w:pPr>
    </w:p>
    <w:bookmarkEnd w:id="0"/>
    <w:p w14:paraId="03972F46" w14:textId="77777777"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zawarta w dniu  …………..…… 2025 roku, pomiędzy:</w:t>
      </w:r>
    </w:p>
    <w:p w14:paraId="59FD4D7F" w14:textId="0E7C9879" w:rsidR="00C74AC7" w:rsidRPr="00C74AC7" w:rsidRDefault="00C74AC7" w:rsidP="00C74AC7">
      <w:pPr>
        <w:widowControl w:val="0"/>
        <w:spacing w:after="0" w:line="240" w:lineRule="auto"/>
        <w:jc w:val="both"/>
        <w:rPr>
          <w:rFonts w:eastAsia="Times New Roman" w:cstheme="minorHAnsi"/>
          <w:lang w:eastAsia="pl-PL"/>
        </w:rPr>
      </w:pPr>
      <w:r w:rsidRPr="00C74AC7">
        <w:rPr>
          <w:rFonts w:eastAsia="Times New Roman" w:cstheme="minorHAnsi"/>
          <w:b/>
          <w:bCs/>
          <w:lang w:eastAsia="pl-PL"/>
        </w:rPr>
        <w:t>Gminą Pińczów</w:t>
      </w:r>
      <w:r w:rsidRPr="00C74AC7">
        <w:rPr>
          <w:rFonts w:eastAsia="Times New Roman" w:cstheme="minorHAnsi"/>
          <w:lang w:eastAsia="pl-PL"/>
        </w:rPr>
        <w:t xml:space="preserve"> z siedzibą ul. 3 Maja 10, 28-400 Pińczów, NIP 662-176-15-14, REGON 291009840, reprezentowaną przez Burmistrza Miasta i Gminy Pińczów mgr inż. Włodzimierza </w:t>
      </w:r>
      <w:proofErr w:type="spellStart"/>
      <w:r w:rsidRPr="00C74AC7">
        <w:rPr>
          <w:rFonts w:eastAsia="Times New Roman" w:cstheme="minorHAnsi"/>
          <w:lang w:eastAsia="pl-PL"/>
        </w:rPr>
        <w:t>Baduraka</w:t>
      </w:r>
      <w:proofErr w:type="spellEnd"/>
      <w:r w:rsidRPr="00C74AC7">
        <w:rPr>
          <w:rFonts w:eastAsia="Times New Roman" w:cstheme="minorHAnsi"/>
          <w:lang w:eastAsia="pl-PL"/>
        </w:rPr>
        <w:t xml:space="preserve">,  przy kontrasygnacie Skarbnika                                        </w:t>
      </w:r>
      <w:r w:rsidR="001D5C8C">
        <w:rPr>
          <w:rFonts w:eastAsia="Times New Roman" w:cstheme="minorHAnsi"/>
          <w:lang w:eastAsia="pl-PL"/>
        </w:rPr>
        <w:t>Gminy</w:t>
      </w:r>
      <w:r w:rsidRPr="00C74AC7">
        <w:rPr>
          <w:rFonts w:eastAsia="Times New Roman" w:cstheme="minorHAnsi"/>
          <w:lang w:eastAsia="pl-PL"/>
        </w:rPr>
        <w:t xml:space="preserve">, </w:t>
      </w:r>
    </w:p>
    <w:p w14:paraId="6592DC66" w14:textId="77777777" w:rsidR="00C74AC7" w:rsidRPr="00C74AC7" w:rsidRDefault="00C74AC7" w:rsidP="00C74AC7">
      <w:pPr>
        <w:widowControl w:val="0"/>
        <w:spacing w:after="0" w:line="240" w:lineRule="auto"/>
        <w:jc w:val="both"/>
        <w:rPr>
          <w:rFonts w:eastAsia="Times New Roman" w:cstheme="minorHAnsi"/>
          <w:i/>
          <w:iCs/>
          <w:lang w:eastAsia="pl-PL"/>
        </w:rPr>
      </w:pPr>
      <w:r w:rsidRPr="00C74AC7">
        <w:rPr>
          <w:rFonts w:eastAsia="Times New Roman" w:cstheme="minorHAnsi"/>
          <w:lang w:eastAsia="pl-PL"/>
        </w:rPr>
        <w:t xml:space="preserve">zwaną dalej </w:t>
      </w:r>
      <w:r w:rsidRPr="00C74AC7">
        <w:rPr>
          <w:rFonts w:eastAsia="Times New Roman" w:cstheme="minorHAnsi"/>
          <w:b/>
          <w:bCs/>
          <w:i/>
          <w:iCs/>
          <w:lang w:eastAsia="pl-PL"/>
        </w:rPr>
        <w:t>Zamawiającym</w:t>
      </w:r>
      <w:r w:rsidRPr="00C74AC7">
        <w:rPr>
          <w:rFonts w:eastAsia="Times New Roman" w:cstheme="minorHAnsi"/>
          <w:i/>
          <w:iCs/>
          <w:lang w:eastAsia="pl-PL"/>
        </w:rPr>
        <w:t xml:space="preserve">, </w:t>
      </w:r>
    </w:p>
    <w:p w14:paraId="4E1E1809" w14:textId="77777777" w:rsidR="00C74AC7" w:rsidRPr="00C74AC7" w:rsidRDefault="00C74AC7" w:rsidP="00C74AC7">
      <w:pPr>
        <w:widowControl w:val="0"/>
        <w:tabs>
          <w:tab w:val="left" w:pos="708"/>
          <w:tab w:val="left" w:pos="4245"/>
        </w:tabs>
        <w:spacing w:after="0" w:line="240" w:lineRule="auto"/>
        <w:rPr>
          <w:rFonts w:eastAsia="Times New Roman" w:cstheme="minorHAnsi"/>
          <w:lang w:eastAsia="pl-PL"/>
        </w:rPr>
      </w:pPr>
      <w:r w:rsidRPr="00C74AC7">
        <w:rPr>
          <w:rFonts w:eastAsia="Times New Roman" w:cstheme="minorHAnsi"/>
          <w:lang w:eastAsia="pl-PL"/>
        </w:rPr>
        <w:t>a</w:t>
      </w:r>
      <w:r w:rsidRPr="00C74AC7">
        <w:rPr>
          <w:rFonts w:eastAsia="Times New Roman" w:cstheme="minorHAnsi"/>
          <w:lang w:eastAsia="pl-PL"/>
        </w:rPr>
        <w:tab/>
      </w:r>
      <w:r w:rsidRPr="00C74AC7">
        <w:rPr>
          <w:rFonts w:eastAsia="Times New Roman" w:cstheme="minorHAnsi"/>
          <w:lang w:eastAsia="pl-PL"/>
        </w:rPr>
        <w:tab/>
      </w:r>
    </w:p>
    <w:p w14:paraId="738CE915" w14:textId="77777777"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  z siedzibą w ………………………………………………………………………………. , wpisaną do rejestru …………………………………………………………….  NIP: .....................................................</w:t>
      </w:r>
    </w:p>
    <w:p w14:paraId="7FD6C655" w14:textId="77777777"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reprezentowaną przez :</w:t>
      </w:r>
    </w:p>
    <w:p w14:paraId="6D83A6E2" w14:textId="77777777"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 xml:space="preserve">......................................  -  .............................. </w:t>
      </w:r>
    </w:p>
    <w:p w14:paraId="6EA61D9E" w14:textId="77777777" w:rsidR="00C74AC7" w:rsidRPr="00C74AC7" w:rsidRDefault="00C74AC7" w:rsidP="00C74AC7">
      <w:pPr>
        <w:widowControl w:val="0"/>
        <w:spacing w:after="0" w:line="240" w:lineRule="auto"/>
        <w:rPr>
          <w:rFonts w:eastAsia="Times New Roman" w:cstheme="minorHAnsi"/>
          <w:i/>
          <w:iCs/>
          <w:lang w:eastAsia="pl-PL"/>
        </w:rPr>
      </w:pPr>
      <w:r w:rsidRPr="00C74AC7">
        <w:rPr>
          <w:rFonts w:eastAsia="Times New Roman" w:cstheme="minorHAnsi"/>
          <w:lang w:eastAsia="pl-PL"/>
        </w:rPr>
        <w:t xml:space="preserve">zwaną dalej </w:t>
      </w:r>
      <w:r w:rsidRPr="00C74AC7">
        <w:rPr>
          <w:rFonts w:eastAsia="Times New Roman" w:cstheme="minorHAnsi"/>
          <w:b/>
          <w:bCs/>
          <w:i/>
          <w:iCs/>
          <w:lang w:eastAsia="pl-PL"/>
        </w:rPr>
        <w:t>Wykonawcą</w:t>
      </w:r>
      <w:r w:rsidRPr="00C74AC7">
        <w:rPr>
          <w:rFonts w:eastAsia="Times New Roman" w:cstheme="minorHAnsi"/>
          <w:i/>
          <w:iCs/>
          <w:lang w:eastAsia="pl-PL"/>
        </w:rPr>
        <w:t>.</w:t>
      </w:r>
    </w:p>
    <w:p w14:paraId="75CB176D" w14:textId="77777777" w:rsidR="00C74AC7" w:rsidRPr="00C74AC7" w:rsidRDefault="00C74AC7" w:rsidP="00C74AC7">
      <w:pPr>
        <w:widowControl w:val="0"/>
        <w:spacing w:after="0" w:line="240" w:lineRule="auto"/>
        <w:rPr>
          <w:rFonts w:eastAsia="Times New Roman" w:cstheme="minorHAnsi"/>
          <w:lang w:eastAsia="pl-PL"/>
        </w:rPr>
      </w:pPr>
    </w:p>
    <w:p w14:paraId="0B4EB97F" w14:textId="5987CC83" w:rsidR="00C74AC7" w:rsidRPr="00C74AC7" w:rsidRDefault="00C74AC7" w:rsidP="00C74AC7">
      <w:pPr>
        <w:widowControl w:val="0"/>
        <w:spacing w:after="0" w:line="240" w:lineRule="auto"/>
        <w:jc w:val="both"/>
        <w:rPr>
          <w:rFonts w:eastAsia="Times New Roman" w:cstheme="minorHAnsi"/>
          <w:lang w:eastAsia="pl-PL"/>
        </w:rPr>
      </w:pPr>
      <w:r w:rsidRPr="00C74AC7">
        <w:rPr>
          <w:rFonts w:eastAsia="Times New Roman" w:cstheme="minorHAnsi"/>
          <w:lang w:eastAsia="pl-PL"/>
        </w:rPr>
        <w:t xml:space="preserve">w wyniku przeprowadzonego postępowania o udzielenie zamówienia publicznego w trybie podstawowym bez negocjacji, zgodnie z </w:t>
      </w:r>
      <w:r w:rsidRPr="00C74AC7">
        <w:rPr>
          <w:rFonts w:cstheme="minorHAnsi"/>
        </w:rPr>
        <w:t>ustawą z dnia 11 września 2019 roku (Dz. U. z 2024 roku poz.  1320)  Prawo zamówień publicznych, strony zawierają umowę o następującej treści:</w:t>
      </w:r>
    </w:p>
    <w:p w14:paraId="662EEB37" w14:textId="77777777" w:rsidR="00C74AC7" w:rsidRPr="00C74AC7" w:rsidRDefault="00C74AC7" w:rsidP="00C74AC7">
      <w:pPr>
        <w:widowControl w:val="0"/>
        <w:spacing w:after="0" w:line="240" w:lineRule="auto"/>
        <w:jc w:val="center"/>
        <w:rPr>
          <w:rFonts w:eastAsia="Times New Roman" w:cstheme="minorHAnsi"/>
          <w:b/>
          <w:bCs/>
          <w:lang w:eastAsia="pl-PL"/>
        </w:rPr>
      </w:pPr>
    </w:p>
    <w:p w14:paraId="31029205" w14:textId="77777777" w:rsidR="00C74AC7" w:rsidRPr="00C74AC7" w:rsidRDefault="00C74AC7" w:rsidP="00C74AC7">
      <w:pPr>
        <w:widowControl w:val="0"/>
        <w:spacing w:after="0" w:line="240" w:lineRule="auto"/>
        <w:jc w:val="center"/>
        <w:rPr>
          <w:rFonts w:eastAsia="Times New Roman" w:cstheme="minorHAnsi"/>
          <w:b/>
          <w:bCs/>
          <w:lang w:eastAsia="pl-PL"/>
        </w:rPr>
      </w:pPr>
      <w:r w:rsidRPr="00C74AC7">
        <w:rPr>
          <w:rFonts w:eastAsia="Times New Roman" w:cstheme="minorHAnsi"/>
          <w:b/>
          <w:bCs/>
          <w:lang w:eastAsia="pl-PL"/>
        </w:rPr>
        <w:t>§ 1</w:t>
      </w:r>
    </w:p>
    <w:p w14:paraId="4AA89904" w14:textId="77777777" w:rsidR="00C74AC7" w:rsidRPr="00C74AC7" w:rsidRDefault="00C74AC7" w:rsidP="00C74AC7">
      <w:pPr>
        <w:widowControl w:val="0"/>
        <w:spacing w:after="0" w:line="240" w:lineRule="auto"/>
        <w:jc w:val="center"/>
        <w:rPr>
          <w:rFonts w:eastAsia="Times New Roman" w:cstheme="minorHAnsi"/>
          <w:b/>
          <w:bCs/>
          <w:lang w:eastAsia="pl-PL"/>
        </w:rPr>
      </w:pPr>
      <w:r w:rsidRPr="00C74AC7">
        <w:rPr>
          <w:rFonts w:eastAsia="Times New Roman" w:cstheme="minorHAnsi"/>
          <w:b/>
          <w:bCs/>
          <w:lang w:eastAsia="pl-PL"/>
        </w:rPr>
        <w:t>Przedmiot umowy</w:t>
      </w:r>
    </w:p>
    <w:p w14:paraId="41030811" w14:textId="77777777" w:rsidR="00C74AC7" w:rsidRPr="00C74AC7" w:rsidRDefault="00C74AC7" w:rsidP="00C74AC7">
      <w:pPr>
        <w:widowControl w:val="0"/>
        <w:spacing w:after="0" w:line="240" w:lineRule="auto"/>
        <w:jc w:val="center"/>
        <w:rPr>
          <w:rFonts w:eastAsia="Times New Roman" w:cstheme="minorHAnsi"/>
          <w:b/>
          <w:bCs/>
          <w:lang w:eastAsia="pl-PL"/>
        </w:rPr>
      </w:pPr>
    </w:p>
    <w:p w14:paraId="2C59574F" w14:textId="77777777" w:rsidR="00C74AC7" w:rsidRPr="00C74AC7" w:rsidRDefault="00C74AC7" w:rsidP="00C74AC7">
      <w:pPr>
        <w:widowControl w:val="0"/>
        <w:spacing w:after="0" w:line="240" w:lineRule="auto"/>
        <w:jc w:val="center"/>
        <w:rPr>
          <w:rFonts w:eastAsia="Times New Roman" w:cstheme="minorHAnsi"/>
          <w:b/>
          <w:bCs/>
          <w:lang w:eastAsia="pl-PL"/>
        </w:rPr>
      </w:pPr>
      <w:r w:rsidRPr="00C74AC7">
        <w:rPr>
          <w:rFonts w:eastAsia="Times New Roman" w:cstheme="minorHAnsi"/>
          <w:bCs/>
          <w:lang w:eastAsia="pl-PL"/>
        </w:rPr>
        <w:t>Przedmiotem umowy jest realizacja zadania:</w:t>
      </w:r>
      <w:r w:rsidRPr="00C74AC7">
        <w:rPr>
          <w:rFonts w:eastAsia="Times New Roman" w:cstheme="minorHAnsi"/>
          <w:b/>
          <w:bCs/>
          <w:lang w:eastAsia="pl-PL"/>
        </w:rPr>
        <w:t xml:space="preserve"> </w:t>
      </w:r>
    </w:p>
    <w:p w14:paraId="7A773116" w14:textId="4179313A" w:rsidR="00C74AC7" w:rsidRPr="00C74AC7" w:rsidRDefault="00C74AC7" w:rsidP="00C74AC7">
      <w:pPr>
        <w:widowControl w:val="0"/>
        <w:spacing w:after="0" w:line="240" w:lineRule="auto"/>
        <w:jc w:val="center"/>
        <w:rPr>
          <w:rFonts w:eastAsia="Times New Roman" w:cstheme="minorHAnsi"/>
          <w:b/>
          <w:bCs/>
          <w:u w:val="single"/>
          <w:lang w:eastAsia="pl-PL"/>
        </w:rPr>
      </w:pPr>
      <w:r w:rsidRPr="00C74AC7">
        <w:rPr>
          <w:rFonts w:eastAsia="Times New Roman" w:cstheme="minorHAnsi"/>
          <w:b/>
          <w:bCs/>
          <w:lang w:eastAsia="pl-PL"/>
        </w:rPr>
        <w:t>„</w:t>
      </w:r>
      <w:r w:rsidR="00A039CD" w:rsidRPr="00A039CD">
        <w:rPr>
          <w:rFonts w:eastAsia="Times New Roman" w:cstheme="minorHAnsi"/>
          <w:b/>
          <w:bCs/>
          <w:iCs/>
          <w:lang w:eastAsia="pl-PL"/>
        </w:rPr>
        <w:t xml:space="preserve">Remont ulicy </w:t>
      </w:r>
      <w:proofErr w:type="spellStart"/>
      <w:r w:rsidR="00A039CD" w:rsidRPr="00A039CD">
        <w:rPr>
          <w:rFonts w:eastAsia="Times New Roman" w:cstheme="minorHAnsi"/>
          <w:b/>
          <w:bCs/>
          <w:iCs/>
          <w:lang w:eastAsia="pl-PL"/>
        </w:rPr>
        <w:t>Słabskiej</w:t>
      </w:r>
      <w:proofErr w:type="spellEnd"/>
      <w:r w:rsidR="00A039CD" w:rsidRPr="00A039CD">
        <w:rPr>
          <w:rFonts w:eastAsia="Times New Roman" w:cstheme="minorHAnsi"/>
          <w:b/>
          <w:bCs/>
          <w:iCs/>
          <w:lang w:eastAsia="pl-PL"/>
        </w:rPr>
        <w:t xml:space="preserve"> w Pińczowie - droga gminna nr 365040T</w:t>
      </w:r>
      <w:r w:rsidRPr="00C74AC7">
        <w:rPr>
          <w:rFonts w:eastAsia="Times New Roman" w:cstheme="minorHAnsi"/>
          <w:b/>
          <w:bCs/>
          <w:iCs/>
          <w:lang w:eastAsia="pl-PL"/>
        </w:rPr>
        <w:t>”</w:t>
      </w:r>
    </w:p>
    <w:p w14:paraId="49A30C75" w14:textId="093DC02A" w:rsidR="00C74AC7" w:rsidRPr="00C74AC7" w:rsidRDefault="00C74AC7" w:rsidP="00BF06D7">
      <w:pPr>
        <w:widowControl w:val="0"/>
        <w:spacing w:after="0" w:line="240" w:lineRule="auto"/>
        <w:rPr>
          <w:rFonts w:eastAsia="Times New Roman" w:cstheme="minorHAnsi"/>
          <w:u w:val="single"/>
          <w:lang w:eastAsia="pl-PL"/>
        </w:rPr>
      </w:pPr>
    </w:p>
    <w:p w14:paraId="0F21BAE6" w14:textId="77777777" w:rsidR="00C74AC7" w:rsidRPr="00C74AC7" w:rsidRDefault="00C74AC7" w:rsidP="00C74AC7">
      <w:pPr>
        <w:widowControl w:val="0"/>
        <w:spacing w:after="0" w:line="240" w:lineRule="auto"/>
        <w:jc w:val="center"/>
        <w:rPr>
          <w:rFonts w:eastAsia="Times New Roman" w:cstheme="minorHAnsi"/>
          <w:b/>
          <w:bCs/>
          <w:lang w:eastAsia="pl-PL"/>
        </w:rPr>
      </w:pPr>
      <w:r w:rsidRPr="00C74AC7">
        <w:rPr>
          <w:rFonts w:eastAsia="Times New Roman" w:cstheme="minorHAnsi"/>
          <w:b/>
          <w:bCs/>
          <w:lang w:eastAsia="pl-PL"/>
        </w:rPr>
        <w:t>Zamówienie dofinansowane z Rządowego Funduszu Rozwoju Dróg</w:t>
      </w:r>
    </w:p>
    <w:p w14:paraId="1C0BCD98" w14:textId="77777777" w:rsidR="00C74AC7" w:rsidRPr="00C74AC7" w:rsidRDefault="00C74AC7" w:rsidP="00C74AC7">
      <w:pPr>
        <w:widowControl w:val="0"/>
        <w:spacing w:after="0" w:line="240" w:lineRule="auto"/>
        <w:rPr>
          <w:rFonts w:eastAsia="Times New Roman" w:cstheme="minorHAnsi"/>
          <w:b/>
          <w:bCs/>
          <w:lang w:eastAsia="pl-PL"/>
        </w:rPr>
      </w:pPr>
    </w:p>
    <w:p w14:paraId="0BDAF100" w14:textId="77777777" w:rsidR="00C74AC7" w:rsidRPr="00C74AC7" w:rsidRDefault="00C74AC7" w:rsidP="00C74AC7">
      <w:pPr>
        <w:spacing w:line="276" w:lineRule="auto"/>
        <w:jc w:val="both"/>
        <w:rPr>
          <w:rFonts w:eastAsia="Times New Roman" w:cstheme="minorHAnsi"/>
          <w:bCs/>
          <w:lang w:eastAsia="pl-PL"/>
        </w:rPr>
      </w:pPr>
    </w:p>
    <w:p w14:paraId="695C49FD" w14:textId="417F2686" w:rsidR="00C74AC7" w:rsidRPr="00C74AC7" w:rsidRDefault="00C74AC7" w:rsidP="00C74AC7">
      <w:pPr>
        <w:widowControl w:val="0"/>
        <w:numPr>
          <w:ilvl w:val="0"/>
          <w:numId w:val="38"/>
        </w:numPr>
        <w:tabs>
          <w:tab w:val="left" w:pos="787"/>
        </w:tabs>
        <w:spacing w:after="0" w:line="240" w:lineRule="auto"/>
        <w:jc w:val="both"/>
        <w:rPr>
          <w:rFonts w:eastAsia="Times New Roman" w:cstheme="minorHAnsi"/>
          <w:bCs/>
          <w:lang w:eastAsia="pl-PL"/>
        </w:rPr>
      </w:pPr>
      <w:r w:rsidRPr="00C74AC7">
        <w:rPr>
          <w:rFonts w:eastAsia="Times New Roman" w:cstheme="minorHAnsi"/>
          <w:bCs/>
          <w:lang w:eastAsia="pl-PL"/>
        </w:rPr>
        <w:t>Przedmiot umowy obejmuje wykonanie robót związanych z realizacją zadania: „</w:t>
      </w:r>
      <w:r w:rsidR="00A039CD" w:rsidRPr="00A039CD">
        <w:rPr>
          <w:rFonts w:eastAsia="Times New Roman" w:cstheme="minorHAnsi"/>
          <w:b/>
          <w:bCs/>
          <w:iCs/>
          <w:lang w:eastAsia="pl-PL"/>
        </w:rPr>
        <w:t xml:space="preserve">Remont ulicy </w:t>
      </w:r>
      <w:proofErr w:type="spellStart"/>
      <w:r w:rsidR="00A039CD" w:rsidRPr="00A039CD">
        <w:rPr>
          <w:rFonts w:eastAsia="Times New Roman" w:cstheme="minorHAnsi"/>
          <w:b/>
          <w:bCs/>
          <w:iCs/>
          <w:lang w:eastAsia="pl-PL"/>
        </w:rPr>
        <w:t>Słabskiej</w:t>
      </w:r>
      <w:proofErr w:type="spellEnd"/>
      <w:r w:rsidR="00A039CD" w:rsidRPr="00A039CD">
        <w:rPr>
          <w:rFonts w:eastAsia="Times New Roman" w:cstheme="minorHAnsi"/>
          <w:b/>
          <w:bCs/>
          <w:iCs/>
          <w:lang w:eastAsia="pl-PL"/>
        </w:rPr>
        <w:t xml:space="preserve"> w</w:t>
      </w:r>
      <w:r w:rsidR="00A039CD">
        <w:rPr>
          <w:rFonts w:eastAsia="Times New Roman" w:cstheme="minorHAnsi"/>
          <w:b/>
          <w:bCs/>
          <w:iCs/>
          <w:lang w:eastAsia="pl-PL"/>
        </w:rPr>
        <w:t> </w:t>
      </w:r>
      <w:r w:rsidR="00A039CD" w:rsidRPr="00A039CD">
        <w:rPr>
          <w:rFonts w:eastAsia="Times New Roman" w:cstheme="minorHAnsi"/>
          <w:b/>
          <w:bCs/>
          <w:iCs/>
          <w:lang w:eastAsia="pl-PL"/>
        </w:rPr>
        <w:t>Pińczowie - droga gminna nr 365040T</w:t>
      </w:r>
      <w:r w:rsidRPr="00C74AC7">
        <w:rPr>
          <w:rFonts w:eastAsia="Times New Roman" w:cstheme="minorHAnsi"/>
          <w:bCs/>
          <w:lang w:eastAsia="pl-PL"/>
        </w:rPr>
        <w:t>”.</w:t>
      </w:r>
    </w:p>
    <w:p w14:paraId="148F6992" w14:textId="77777777" w:rsidR="00C74AC7" w:rsidRPr="00C74AC7" w:rsidRDefault="00C74AC7" w:rsidP="00C74AC7">
      <w:pPr>
        <w:widowControl w:val="0"/>
        <w:numPr>
          <w:ilvl w:val="0"/>
          <w:numId w:val="38"/>
        </w:numPr>
        <w:tabs>
          <w:tab w:val="left" w:pos="787"/>
        </w:tabs>
        <w:spacing w:after="0" w:line="240" w:lineRule="auto"/>
        <w:jc w:val="both"/>
        <w:rPr>
          <w:rFonts w:eastAsia="Times New Roman" w:cstheme="minorHAnsi"/>
          <w:bCs/>
          <w:lang w:eastAsia="pl-PL"/>
        </w:rPr>
      </w:pPr>
      <w:r w:rsidRPr="00C74AC7">
        <w:rPr>
          <w:rFonts w:eastAsia="Times New Roman" w:cstheme="minorHAnsi"/>
          <w:bCs/>
          <w:lang w:eastAsia="pl-PL"/>
        </w:rPr>
        <w:t>Zakres przedmiotu umowy:</w:t>
      </w:r>
    </w:p>
    <w:p w14:paraId="5CD1C6C7" w14:textId="7D854E8B" w:rsidR="00C74AC7" w:rsidRPr="00C74AC7" w:rsidRDefault="002817FC" w:rsidP="00C74AC7">
      <w:pPr>
        <w:widowControl w:val="0"/>
        <w:numPr>
          <w:ilvl w:val="1"/>
          <w:numId w:val="44"/>
        </w:numPr>
        <w:tabs>
          <w:tab w:val="left" w:pos="787"/>
        </w:tabs>
        <w:spacing w:after="0" w:line="240" w:lineRule="auto"/>
        <w:ind w:left="851"/>
        <w:contextualSpacing/>
        <w:jc w:val="both"/>
        <w:rPr>
          <w:rFonts w:eastAsia="Times New Roman" w:cstheme="minorHAnsi"/>
          <w:bCs/>
          <w:lang w:eastAsia="pl-PL"/>
        </w:rPr>
      </w:pPr>
      <w:r w:rsidRPr="002817FC">
        <w:rPr>
          <w:rFonts w:eastAsia="Times New Roman" w:cstheme="minorHAnsi"/>
          <w:bCs/>
          <w:lang w:eastAsia="pl-PL"/>
        </w:rPr>
        <w:t xml:space="preserve">Remont ulicy </w:t>
      </w:r>
      <w:proofErr w:type="spellStart"/>
      <w:r w:rsidR="004B5986">
        <w:rPr>
          <w:rFonts w:eastAsia="Times New Roman" w:cstheme="minorHAnsi"/>
          <w:bCs/>
          <w:lang w:eastAsia="pl-PL"/>
        </w:rPr>
        <w:t>S</w:t>
      </w:r>
      <w:r w:rsidRPr="002817FC">
        <w:rPr>
          <w:rFonts w:eastAsia="Times New Roman" w:cstheme="minorHAnsi"/>
          <w:bCs/>
          <w:lang w:eastAsia="pl-PL"/>
        </w:rPr>
        <w:t>łabskiej</w:t>
      </w:r>
      <w:proofErr w:type="spellEnd"/>
      <w:r w:rsidRPr="002817FC">
        <w:rPr>
          <w:rFonts w:eastAsia="Times New Roman" w:cstheme="minorHAnsi"/>
          <w:bCs/>
          <w:lang w:eastAsia="pl-PL"/>
        </w:rPr>
        <w:t xml:space="preserve"> na odcinku 144 m</w:t>
      </w:r>
      <w:r>
        <w:rPr>
          <w:rFonts w:eastAsia="Times New Roman" w:cstheme="minorHAnsi"/>
          <w:bCs/>
          <w:lang w:eastAsia="pl-PL"/>
        </w:rPr>
        <w:t>, obejmujący</w:t>
      </w:r>
      <w:r w:rsidRPr="002817FC">
        <w:rPr>
          <w:rFonts w:eastAsia="Times New Roman" w:cstheme="minorHAnsi"/>
          <w:bCs/>
          <w:lang w:eastAsia="pl-PL"/>
        </w:rPr>
        <w:t xml:space="preserve"> </w:t>
      </w:r>
      <w:r>
        <w:rPr>
          <w:rFonts w:eastAsia="Times New Roman" w:cstheme="minorHAnsi"/>
          <w:bCs/>
          <w:lang w:eastAsia="pl-PL"/>
        </w:rPr>
        <w:t>wymianę warstw konstrukcyjnych jezdni</w:t>
      </w:r>
      <w:r w:rsidR="004B5986">
        <w:rPr>
          <w:rFonts w:eastAsia="Times New Roman" w:cstheme="minorHAnsi"/>
          <w:bCs/>
          <w:lang w:eastAsia="pl-PL"/>
        </w:rPr>
        <w:t>,</w:t>
      </w:r>
      <w:r>
        <w:rPr>
          <w:rFonts w:eastAsia="Times New Roman" w:cstheme="minorHAnsi"/>
          <w:bCs/>
          <w:lang w:eastAsia="pl-PL"/>
        </w:rPr>
        <w:t xml:space="preserve"> </w:t>
      </w:r>
      <w:r w:rsidRPr="002817FC">
        <w:rPr>
          <w:rFonts w:eastAsia="Times New Roman" w:cstheme="minorHAnsi"/>
          <w:bCs/>
          <w:lang w:eastAsia="pl-PL"/>
        </w:rPr>
        <w:t xml:space="preserve">miejsc postojowych,  </w:t>
      </w:r>
      <w:r w:rsidR="004B5986">
        <w:rPr>
          <w:rFonts w:eastAsia="Times New Roman" w:cstheme="minorHAnsi"/>
          <w:bCs/>
          <w:lang w:eastAsia="pl-PL"/>
        </w:rPr>
        <w:t>chodników</w:t>
      </w:r>
      <w:r w:rsidRPr="002817FC">
        <w:rPr>
          <w:rFonts w:eastAsia="Times New Roman" w:cstheme="minorHAnsi"/>
          <w:bCs/>
          <w:lang w:eastAsia="pl-PL"/>
        </w:rPr>
        <w:t xml:space="preserve">, </w:t>
      </w:r>
      <w:r w:rsidR="004B5986">
        <w:rPr>
          <w:rFonts w:eastAsia="Times New Roman" w:cstheme="minorHAnsi"/>
          <w:bCs/>
          <w:lang w:eastAsia="pl-PL"/>
        </w:rPr>
        <w:t>wymianę krawężników i obrzeży</w:t>
      </w:r>
      <w:r w:rsidRPr="002817FC">
        <w:rPr>
          <w:rFonts w:eastAsia="Times New Roman" w:cstheme="minorHAnsi"/>
          <w:bCs/>
          <w:lang w:eastAsia="pl-PL"/>
        </w:rPr>
        <w:t>, remont kanalizacji deszczowej</w:t>
      </w:r>
      <w:r w:rsidR="004B5986">
        <w:rPr>
          <w:rFonts w:eastAsia="Times New Roman" w:cstheme="minorHAnsi"/>
          <w:bCs/>
          <w:lang w:eastAsia="pl-PL"/>
        </w:rPr>
        <w:t>.</w:t>
      </w:r>
    </w:p>
    <w:p w14:paraId="76C397BB" w14:textId="77777777" w:rsidR="00C74AC7" w:rsidRPr="00C74AC7" w:rsidRDefault="00C74AC7" w:rsidP="00C74AC7">
      <w:pPr>
        <w:widowControl w:val="0"/>
        <w:numPr>
          <w:ilvl w:val="1"/>
          <w:numId w:val="44"/>
        </w:numPr>
        <w:tabs>
          <w:tab w:val="left" w:pos="787"/>
        </w:tabs>
        <w:spacing w:after="0" w:line="240" w:lineRule="auto"/>
        <w:ind w:left="851"/>
        <w:contextualSpacing/>
        <w:jc w:val="both"/>
        <w:rPr>
          <w:rFonts w:eastAsia="Times New Roman" w:cstheme="minorHAnsi"/>
          <w:bCs/>
          <w:lang w:eastAsia="pl-PL"/>
        </w:rPr>
      </w:pPr>
      <w:r w:rsidRPr="00C74AC7">
        <w:rPr>
          <w:rFonts w:eastAsia="Times New Roman" w:cstheme="minorHAnsi"/>
          <w:bCs/>
          <w:lang w:eastAsia="pl-PL"/>
        </w:rPr>
        <w:t>Wykonanie tablicy informacyjnej dotyczącej dofinansowania inwestycji;</w:t>
      </w:r>
    </w:p>
    <w:p w14:paraId="48A0E029" w14:textId="77777777" w:rsidR="00C74AC7" w:rsidRPr="00C74AC7" w:rsidRDefault="00C74AC7" w:rsidP="00C74AC7">
      <w:pPr>
        <w:widowControl w:val="0"/>
        <w:tabs>
          <w:tab w:val="left" w:pos="787"/>
        </w:tabs>
        <w:spacing w:after="120" w:line="230" w:lineRule="exact"/>
        <w:ind w:left="861"/>
        <w:contextualSpacing/>
        <w:rPr>
          <w:rFonts w:eastAsia="Times New Roman" w:cstheme="minorHAnsi"/>
          <w:bCs/>
          <w:lang w:eastAsia="pl-PL"/>
        </w:rPr>
      </w:pPr>
    </w:p>
    <w:p w14:paraId="5EC46F37" w14:textId="77777777" w:rsidR="00C74AC7" w:rsidRPr="00C74AC7" w:rsidRDefault="00C74AC7" w:rsidP="00C74AC7">
      <w:pPr>
        <w:keepNext/>
        <w:keepLines/>
        <w:widowControl w:val="0"/>
        <w:numPr>
          <w:ilvl w:val="0"/>
          <w:numId w:val="38"/>
        </w:numPr>
        <w:tabs>
          <w:tab w:val="left" w:pos="426"/>
          <w:tab w:val="left" w:pos="782"/>
        </w:tabs>
        <w:spacing w:after="0" w:line="240" w:lineRule="auto"/>
        <w:contextualSpacing/>
        <w:jc w:val="both"/>
        <w:outlineLvl w:val="1"/>
        <w:rPr>
          <w:rFonts w:eastAsia="Times New Roman" w:cstheme="minorHAnsi"/>
        </w:rPr>
      </w:pPr>
      <w:r w:rsidRPr="00C74AC7">
        <w:rPr>
          <w:rFonts w:eastAsia="Times New Roman" w:cstheme="minorHAnsi"/>
          <w:lang w:eastAsia="pl-PL"/>
        </w:rPr>
        <w:t xml:space="preserve"> </w:t>
      </w:r>
      <w:bookmarkStart w:id="1" w:name="_Hlk157071688"/>
      <w:r w:rsidRPr="00C74AC7">
        <w:rPr>
          <w:rFonts w:eastAsia="Times New Roman" w:cstheme="minorHAnsi"/>
          <w:lang w:eastAsia="pl-PL"/>
        </w:rPr>
        <w:t>Szczegółowo zakres rzeczowy przedmiotu niniejszej umowy określają obowiązujące w postępowaniu zapisy specyfikacji warunków zamówienia (SWZ), dokumentacja projektowa do zgłoszenia robót budowlanych, specyfikacje techniczne wykonania i odbioru robót</w:t>
      </w:r>
      <w:r w:rsidRPr="00C74AC7">
        <w:rPr>
          <w:rFonts w:eastAsia="Times New Roman" w:cstheme="minorHAnsi"/>
        </w:rPr>
        <w:t xml:space="preserve"> budowlanych, oferta Wykonawcy, stanowiące załączniki do niniejszej umowy</w:t>
      </w:r>
      <w:bookmarkEnd w:id="1"/>
      <w:r w:rsidRPr="00C74AC7">
        <w:rPr>
          <w:rFonts w:eastAsia="Times New Roman" w:cstheme="minorHAnsi"/>
        </w:rPr>
        <w:t>.</w:t>
      </w:r>
    </w:p>
    <w:p w14:paraId="30EB8785" w14:textId="77777777" w:rsidR="00C74AC7" w:rsidRPr="00C74AC7" w:rsidRDefault="00C74AC7" w:rsidP="00C74AC7">
      <w:pPr>
        <w:widowControl w:val="0"/>
        <w:tabs>
          <w:tab w:val="left" w:pos="787"/>
        </w:tabs>
        <w:spacing w:after="0" w:line="240" w:lineRule="auto"/>
        <w:ind w:left="1102"/>
        <w:jc w:val="both"/>
        <w:rPr>
          <w:rFonts w:eastAsia="Times New Roman" w:cstheme="minorHAnsi"/>
        </w:rPr>
      </w:pPr>
    </w:p>
    <w:p w14:paraId="56BABA6E" w14:textId="77777777" w:rsidR="00C74AC7" w:rsidRPr="00C74AC7" w:rsidRDefault="00C74AC7" w:rsidP="00C74AC7">
      <w:pPr>
        <w:widowControl w:val="0"/>
        <w:numPr>
          <w:ilvl w:val="0"/>
          <w:numId w:val="38"/>
        </w:numPr>
        <w:spacing w:after="0" w:line="240" w:lineRule="auto"/>
        <w:contextualSpacing/>
        <w:jc w:val="both"/>
        <w:rPr>
          <w:rFonts w:eastAsia="Times New Roman" w:cstheme="minorHAnsi"/>
          <w:lang w:eastAsia="pl-PL"/>
        </w:rPr>
      </w:pPr>
      <w:r w:rsidRPr="00C74AC7">
        <w:rPr>
          <w:rFonts w:eastAsia="Times New Roman" w:cstheme="minorHAnsi"/>
          <w:lang w:eastAsia="pl-PL"/>
        </w:rPr>
        <w:t>Obowiązkiem Wykonawcy jest wykonanie robót budowlanych zgodnie projektem budowlanym, z zasadami wiedzy technicznej oraz zgodnie z przepisami BHP, przepisami p.poż. jak również z wymaganiami określonymi                   w specyfikacji technicznej oraz normach, oraz na podstawie kosztorysu ofertowego stanowiącego załącznik do niniejszej umowy.</w:t>
      </w:r>
    </w:p>
    <w:p w14:paraId="548EE1E1" w14:textId="77777777" w:rsidR="00C74AC7" w:rsidRPr="00C74AC7" w:rsidRDefault="00C74AC7" w:rsidP="00C74AC7">
      <w:pPr>
        <w:spacing w:after="0"/>
        <w:ind w:left="720"/>
        <w:contextualSpacing/>
        <w:rPr>
          <w:rFonts w:eastAsia="Times New Roman" w:cstheme="minorHAnsi"/>
          <w:u w:val="single"/>
          <w:lang w:eastAsia="pl-PL"/>
        </w:rPr>
      </w:pPr>
    </w:p>
    <w:p w14:paraId="087C5F5D" w14:textId="77777777" w:rsidR="00C74AC7" w:rsidRPr="00C74AC7" w:rsidRDefault="00C74AC7" w:rsidP="00C74AC7">
      <w:pPr>
        <w:widowControl w:val="0"/>
        <w:numPr>
          <w:ilvl w:val="0"/>
          <w:numId w:val="38"/>
        </w:numPr>
        <w:tabs>
          <w:tab w:val="left" w:pos="284"/>
        </w:tabs>
        <w:spacing w:after="0" w:line="240" w:lineRule="auto"/>
        <w:contextualSpacing/>
        <w:jc w:val="both"/>
        <w:rPr>
          <w:rFonts w:eastAsia="Times New Roman" w:cstheme="minorHAnsi"/>
          <w:lang w:eastAsia="pl-PL"/>
        </w:rPr>
      </w:pPr>
      <w:bookmarkStart w:id="2" w:name="_Hlk64618051"/>
      <w:r w:rsidRPr="00C74AC7">
        <w:rPr>
          <w:rFonts w:eastAsia="Times New Roman" w:cstheme="minorHAnsi"/>
          <w:shd w:val="clear" w:color="auto" w:fill="FFFFFF"/>
          <w:lang w:eastAsia="pl-PL"/>
        </w:rPr>
        <w:t>Zamawiający dopuszcza możliwość wystąpienia w trakcie realizacji przedmiotu umowy konieczności wykonania robót zamiennych w stosunku do wskazanych w ust.2 i 3, gdy wykonanie tych robót będzie niezbędne do prawidłowego, tj. zgodnego z zasadami wiedzy technicznej i obowiązującymi na dzień odbioru robót przepisami, wykonania przedmiotu umowy określonego w ust. 1 niniejszego paragrafu.</w:t>
      </w:r>
    </w:p>
    <w:p w14:paraId="26633878" w14:textId="77777777" w:rsidR="00C74AC7" w:rsidRPr="00C74AC7" w:rsidRDefault="00C74AC7" w:rsidP="00C74AC7">
      <w:pPr>
        <w:ind w:left="720"/>
        <w:contextualSpacing/>
        <w:rPr>
          <w:rFonts w:eastAsia="Times New Roman" w:cstheme="minorHAnsi"/>
          <w:lang w:eastAsia="pl-PL"/>
        </w:rPr>
      </w:pPr>
    </w:p>
    <w:p w14:paraId="477A2A96" w14:textId="52CE1581" w:rsidR="00C74AC7" w:rsidRPr="00C74AC7" w:rsidRDefault="00C74AC7" w:rsidP="00C74AC7">
      <w:pPr>
        <w:widowControl w:val="0"/>
        <w:numPr>
          <w:ilvl w:val="0"/>
          <w:numId w:val="38"/>
        </w:numPr>
        <w:tabs>
          <w:tab w:val="left" w:pos="284"/>
        </w:tabs>
        <w:spacing w:after="0" w:line="240" w:lineRule="auto"/>
        <w:contextualSpacing/>
        <w:jc w:val="both"/>
        <w:rPr>
          <w:rFonts w:eastAsia="Times New Roman" w:cstheme="minorHAnsi"/>
          <w:lang w:eastAsia="pl-PL"/>
        </w:rPr>
      </w:pPr>
      <w:r w:rsidRPr="00C74AC7">
        <w:rPr>
          <w:rFonts w:eastAsia="Times New Roman" w:cstheme="minorHAnsi"/>
          <w:shd w:val="clear" w:color="auto" w:fill="FFFFFF"/>
          <w:lang w:eastAsia="pl-PL"/>
        </w:rPr>
        <w:t xml:space="preserve">Przewiduje się także możliwość rezygnacji z wykonywania części (elementów) przedmiotu umowy </w:t>
      </w:r>
      <w:r w:rsidRPr="00C74AC7">
        <w:rPr>
          <w:rFonts w:eastAsia="Times New Roman" w:cstheme="minorHAnsi"/>
          <w:shd w:val="clear" w:color="auto" w:fill="FFFFFF"/>
          <w:lang w:eastAsia="pl-PL"/>
        </w:rPr>
        <w:lastRenderedPageBreak/>
        <w:t xml:space="preserve">przewidzianych w ust. 3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Sposób wyliczenia wartości tych robót określa § 2 ust. </w:t>
      </w:r>
      <w:r w:rsidR="00B80F9D">
        <w:rPr>
          <w:rFonts w:eastAsia="Times New Roman" w:cstheme="minorHAnsi"/>
          <w:shd w:val="clear" w:color="auto" w:fill="FFFFFF"/>
          <w:lang w:eastAsia="pl-PL"/>
        </w:rPr>
        <w:t>5</w:t>
      </w:r>
      <w:r w:rsidRPr="00C74AC7">
        <w:rPr>
          <w:rFonts w:eastAsia="Times New Roman" w:cstheme="minorHAnsi"/>
          <w:shd w:val="clear" w:color="auto" w:fill="FFFFFF"/>
          <w:lang w:eastAsia="pl-PL"/>
        </w:rPr>
        <w:t xml:space="preserve"> niniejszej umowy.</w:t>
      </w:r>
    </w:p>
    <w:p w14:paraId="34C091E9" w14:textId="77777777" w:rsidR="00C74AC7" w:rsidRPr="00C74AC7" w:rsidRDefault="00C74AC7" w:rsidP="00C74AC7">
      <w:pPr>
        <w:ind w:left="720"/>
        <w:contextualSpacing/>
        <w:rPr>
          <w:rFonts w:eastAsia="Times New Roman" w:cstheme="minorHAnsi"/>
          <w:lang w:eastAsia="pl-PL"/>
        </w:rPr>
      </w:pPr>
    </w:p>
    <w:p w14:paraId="5AAA742E" w14:textId="77777777" w:rsidR="00C74AC7" w:rsidRPr="00C74AC7" w:rsidRDefault="00C74AC7" w:rsidP="00C74AC7">
      <w:pPr>
        <w:widowControl w:val="0"/>
        <w:numPr>
          <w:ilvl w:val="0"/>
          <w:numId w:val="38"/>
        </w:numPr>
        <w:tabs>
          <w:tab w:val="left" w:pos="284"/>
        </w:tabs>
        <w:spacing w:after="0" w:line="240" w:lineRule="auto"/>
        <w:contextualSpacing/>
        <w:jc w:val="both"/>
        <w:rPr>
          <w:rFonts w:eastAsia="Times New Roman" w:cstheme="minorHAnsi"/>
          <w:lang w:eastAsia="pl-PL"/>
        </w:rPr>
      </w:pPr>
      <w:r w:rsidRPr="00C74AC7">
        <w:rPr>
          <w:rFonts w:eastAsia="Times New Roman" w:cstheme="minorHAnsi"/>
          <w:shd w:val="clear" w:color="auto" w:fill="FFFFFF"/>
          <w:lang w:eastAsia="pl-PL"/>
        </w:rPr>
        <w:t>Zamawiający dopuszcza wprowadzenie zmiany materiałów i urządzeń przedstawionych w ofercie przetargowej pod warunkiem, że zmiany te będą korzystne dla Zamawiającego.</w:t>
      </w:r>
      <w:r w:rsidRPr="00C74AC7">
        <w:rPr>
          <w:rFonts w:eastAsia="Times New Roman" w:cstheme="minorHAnsi"/>
          <w:lang w:eastAsia="pl-PL"/>
        </w:rPr>
        <w:t xml:space="preserve"> </w:t>
      </w:r>
      <w:r w:rsidRPr="00C74AC7">
        <w:rPr>
          <w:rFonts w:eastAsia="Times New Roman" w:cstheme="minorHAnsi"/>
          <w:shd w:val="clear" w:color="auto" w:fill="FFFFFF"/>
          <w:lang w:eastAsia="pl-PL"/>
        </w:rPr>
        <w:t>Będą to, przykładowo, okoliczności:</w:t>
      </w:r>
    </w:p>
    <w:p w14:paraId="5837EF10" w14:textId="77777777" w:rsidR="00C74AC7" w:rsidRPr="00C74AC7" w:rsidRDefault="00C74AC7" w:rsidP="00C74AC7">
      <w:pPr>
        <w:widowControl w:val="0"/>
        <w:numPr>
          <w:ilvl w:val="0"/>
          <w:numId w:val="1"/>
        </w:numPr>
        <w:tabs>
          <w:tab w:val="left" w:pos="851"/>
        </w:tabs>
        <w:spacing w:after="0" w:line="240" w:lineRule="auto"/>
        <w:ind w:left="851" w:hanging="284"/>
        <w:jc w:val="both"/>
        <w:rPr>
          <w:rFonts w:eastAsia="Times New Roman" w:cstheme="minorHAnsi"/>
          <w:lang w:eastAsia="pl-PL"/>
        </w:rPr>
      </w:pPr>
      <w:r w:rsidRPr="00C74AC7">
        <w:rPr>
          <w:rFonts w:eastAsia="Times New Roman" w:cstheme="minorHAnsi"/>
          <w:shd w:val="clear" w:color="auto" w:fill="FFFFFF"/>
          <w:lang w:eastAsia="pl-PL"/>
        </w:rPr>
        <w:t>powodujące obniżenie kosztu ponoszonego przez Zamawiającego na eksploatację i konserwację wykonanego przedmiotu umowy;</w:t>
      </w:r>
    </w:p>
    <w:p w14:paraId="74DB174B" w14:textId="77777777" w:rsidR="00C74AC7" w:rsidRPr="00C74AC7" w:rsidRDefault="00C74AC7" w:rsidP="00C74AC7">
      <w:pPr>
        <w:widowControl w:val="0"/>
        <w:numPr>
          <w:ilvl w:val="0"/>
          <w:numId w:val="1"/>
        </w:numPr>
        <w:tabs>
          <w:tab w:val="left" w:pos="851"/>
        </w:tabs>
        <w:spacing w:after="0" w:line="240" w:lineRule="auto"/>
        <w:ind w:left="851" w:hanging="284"/>
        <w:jc w:val="both"/>
        <w:rPr>
          <w:rFonts w:eastAsia="Times New Roman" w:cstheme="minorHAnsi"/>
          <w:lang w:eastAsia="pl-PL"/>
        </w:rPr>
      </w:pPr>
      <w:r w:rsidRPr="00C74AC7">
        <w:rPr>
          <w:rFonts w:eastAsia="Times New Roman" w:cstheme="minorHAnsi"/>
          <w:shd w:val="clear" w:color="auto" w:fill="FFFFFF"/>
          <w:lang w:eastAsia="pl-PL"/>
        </w:rPr>
        <w:t>powodujące poprawienie parametrów technicznych;</w:t>
      </w:r>
    </w:p>
    <w:p w14:paraId="14199A53" w14:textId="77777777" w:rsidR="00C74AC7" w:rsidRPr="00C74AC7" w:rsidRDefault="00C74AC7" w:rsidP="00C74AC7">
      <w:pPr>
        <w:widowControl w:val="0"/>
        <w:numPr>
          <w:ilvl w:val="0"/>
          <w:numId w:val="1"/>
        </w:numPr>
        <w:tabs>
          <w:tab w:val="left" w:pos="851"/>
        </w:tabs>
        <w:spacing w:after="0" w:line="240" w:lineRule="auto"/>
        <w:ind w:left="851" w:hanging="284"/>
        <w:jc w:val="both"/>
        <w:rPr>
          <w:rFonts w:eastAsia="Times New Roman" w:cstheme="minorHAnsi"/>
          <w:lang w:eastAsia="pl-PL"/>
        </w:rPr>
      </w:pPr>
      <w:r w:rsidRPr="00C74AC7">
        <w:rPr>
          <w:rFonts w:eastAsia="Times New Roman" w:cstheme="minorHAnsi"/>
          <w:shd w:val="clear" w:color="auto" w:fill="FFFFFF"/>
          <w:lang w:eastAsia="pl-PL"/>
        </w:rPr>
        <w:t>wynikające z aktualizacji rozwiązań z uwagi na postęp technologiczny lub zmiany obowiązujących przepisów.</w:t>
      </w:r>
    </w:p>
    <w:p w14:paraId="35422238" w14:textId="77777777" w:rsidR="00C74AC7" w:rsidRPr="00C74AC7" w:rsidRDefault="00C74AC7" w:rsidP="00C74AC7">
      <w:pPr>
        <w:widowControl w:val="0"/>
        <w:spacing w:after="0" w:line="240" w:lineRule="auto"/>
        <w:ind w:left="28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Dodatkowo możliwa jest zmiana producenta poszczególnych materiałów i urządzeń przedstawionych w ofercie przetargowej pod warunkiem, że zmiana ta nie spowoduje obniżenia parametrów tych materiałów lub urządzeń.</w:t>
      </w:r>
    </w:p>
    <w:p w14:paraId="45277D6F" w14:textId="77777777" w:rsidR="00C74AC7" w:rsidRPr="00C74AC7" w:rsidRDefault="00C74AC7" w:rsidP="00C74AC7">
      <w:pPr>
        <w:widowControl w:val="0"/>
        <w:spacing w:after="0" w:line="240" w:lineRule="auto"/>
        <w:ind w:left="284"/>
        <w:jc w:val="both"/>
        <w:rPr>
          <w:rFonts w:eastAsia="Times New Roman" w:cstheme="minorHAnsi"/>
          <w:lang w:eastAsia="pl-PL"/>
        </w:rPr>
      </w:pPr>
    </w:p>
    <w:p w14:paraId="1703E2EB" w14:textId="77777777" w:rsidR="00C74AC7" w:rsidRPr="00C74AC7" w:rsidRDefault="00C74AC7" w:rsidP="00C74AC7">
      <w:pPr>
        <w:widowControl w:val="0"/>
        <w:numPr>
          <w:ilvl w:val="0"/>
          <w:numId w:val="38"/>
        </w:numPr>
        <w:tabs>
          <w:tab w:val="left" w:pos="284"/>
        </w:tabs>
        <w:spacing w:after="0" w:line="240" w:lineRule="auto"/>
        <w:ind w:left="308" w:hanging="294"/>
        <w:jc w:val="both"/>
        <w:rPr>
          <w:rFonts w:eastAsia="Times New Roman" w:cstheme="minorHAnsi"/>
          <w:lang w:eastAsia="pl-PL"/>
        </w:rPr>
      </w:pPr>
      <w:r w:rsidRPr="00C74AC7">
        <w:rPr>
          <w:rFonts w:eastAsia="Times New Roman" w:cstheme="minorHAnsi"/>
          <w:shd w:val="clear" w:color="auto" w:fill="FFFFFF"/>
          <w:lang w:eastAsia="pl-PL"/>
        </w:rPr>
        <w:t>Zmiany, o których mowa w ust. 5, 6, 7 niniejszego paragrafu muszą być każdorazowo zatwierdzone przez Zamawiającego w porozumieniu z inspektorem nadzoru inwestorskiego.</w:t>
      </w:r>
    </w:p>
    <w:p w14:paraId="0B2511D0" w14:textId="77777777" w:rsidR="00C74AC7" w:rsidRPr="00C74AC7" w:rsidRDefault="00C74AC7" w:rsidP="00C74AC7">
      <w:pPr>
        <w:widowControl w:val="0"/>
        <w:tabs>
          <w:tab w:val="left" w:pos="284"/>
        </w:tabs>
        <w:spacing w:after="0" w:line="240" w:lineRule="auto"/>
        <w:ind w:left="308"/>
        <w:jc w:val="both"/>
        <w:rPr>
          <w:rFonts w:eastAsia="Times New Roman" w:cstheme="minorHAnsi"/>
          <w:lang w:eastAsia="pl-PL"/>
        </w:rPr>
      </w:pPr>
    </w:p>
    <w:p w14:paraId="28291422" w14:textId="77777777" w:rsidR="00C74AC7" w:rsidRPr="00C74AC7" w:rsidRDefault="00C74AC7" w:rsidP="00C74AC7">
      <w:pPr>
        <w:widowControl w:val="0"/>
        <w:numPr>
          <w:ilvl w:val="0"/>
          <w:numId w:val="38"/>
        </w:numPr>
        <w:tabs>
          <w:tab w:val="left" w:pos="284"/>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Zmiany, o których mowa w ust. 5 i 7 niniejszego paragrafu nie spowodują wzrostu ceny wykonania przedmiotu umowy, o której mowa w § 2 ust. 1 niniejszej umowy.</w:t>
      </w:r>
      <w:bookmarkStart w:id="3" w:name="bookmark0"/>
    </w:p>
    <w:p w14:paraId="4AF61F56" w14:textId="77777777" w:rsidR="00C74AC7" w:rsidRPr="00C74AC7" w:rsidRDefault="00C74AC7" w:rsidP="00C74AC7">
      <w:pPr>
        <w:widowControl w:val="0"/>
        <w:tabs>
          <w:tab w:val="left" w:pos="284"/>
        </w:tabs>
        <w:spacing w:after="0" w:line="240" w:lineRule="auto"/>
        <w:ind w:left="322"/>
        <w:jc w:val="both"/>
        <w:rPr>
          <w:rFonts w:eastAsia="Times New Roman" w:cstheme="minorHAnsi"/>
          <w:lang w:eastAsia="pl-PL"/>
        </w:rPr>
      </w:pPr>
    </w:p>
    <w:p w14:paraId="5F1D0EEA" w14:textId="77777777" w:rsidR="00C74AC7" w:rsidRPr="00C74AC7" w:rsidRDefault="00C74AC7" w:rsidP="00C74AC7">
      <w:pPr>
        <w:widowControl w:val="0"/>
        <w:numPr>
          <w:ilvl w:val="0"/>
          <w:numId w:val="38"/>
        </w:numPr>
        <w:tabs>
          <w:tab w:val="left" w:pos="284"/>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 xml:space="preserve"> Wykonawca zobowiązany jest do wykonania i przedłożenia Zamawiającemu, w terminie do 7 dni od daty podpisania umowy</w:t>
      </w:r>
      <w:bookmarkEnd w:id="3"/>
      <w:r w:rsidRPr="00C74AC7">
        <w:rPr>
          <w:rFonts w:eastAsia="Times New Roman" w:cstheme="minorHAnsi"/>
          <w:shd w:val="clear" w:color="auto" w:fill="FFFFFF"/>
          <w:lang w:eastAsia="pl-PL"/>
        </w:rPr>
        <w:t xml:space="preserve"> </w:t>
      </w:r>
    </w:p>
    <w:p w14:paraId="78D21DB1" w14:textId="77777777" w:rsidR="00C74AC7" w:rsidRPr="00C74AC7" w:rsidRDefault="00C74AC7" w:rsidP="00C74AC7">
      <w:pPr>
        <w:widowControl w:val="0"/>
        <w:numPr>
          <w:ilvl w:val="0"/>
          <w:numId w:val="39"/>
        </w:numPr>
        <w:tabs>
          <w:tab w:val="left" w:pos="284"/>
        </w:tabs>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kosztorysu (na podstawnie załączonego przedmiaru) z podziałem na poszczególne elementy, opracowanego metodą kalkulacji szczegółowej lub uproszczonej. Ponieważ obowiązującym wynagrodzeniem jest wynagrodzenie ryczałtowe, kosztorys ten będzie wykorzystywany do obliczenia należnego wynagrodzenia Wykonawcy w przypadku:</w:t>
      </w:r>
    </w:p>
    <w:p w14:paraId="2FCA04B7"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odstąpienia od umowy, a więc w sytuacji uregulowanej w § 13 umowy;</w:t>
      </w:r>
    </w:p>
    <w:p w14:paraId="7423AC3B"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lang w:eastAsia="pl-PL"/>
        </w:rPr>
        <w:t xml:space="preserve">rozliczania „dodatkowych robót budowlanych” wykraczających poza określenie przedmiotu zamówienia podstawowego w sytuacji, gdy umowa zostanie zmieniona (aneksowana) na podstawie art. 455 ust. 1 pkt 3 </w:t>
      </w:r>
      <w:proofErr w:type="spellStart"/>
      <w:r w:rsidRPr="00C74AC7">
        <w:rPr>
          <w:rFonts w:eastAsia="Times New Roman" w:cstheme="minorHAnsi"/>
          <w:lang w:eastAsia="pl-PL"/>
        </w:rPr>
        <w:t>Pzp</w:t>
      </w:r>
      <w:proofErr w:type="spellEnd"/>
      <w:r w:rsidRPr="00C74AC7">
        <w:rPr>
          <w:rFonts w:eastAsia="Times New Roman" w:cstheme="minorHAnsi"/>
          <w:lang w:eastAsia="pl-PL"/>
        </w:rPr>
        <w:t xml:space="preserve"> albo art. 455 ust. 2 </w:t>
      </w:r>
      <w:proofErr w:type="spellStart"/>
      <w:r w:rsidRPr="00C74AC7">
        <w:rPr>
          <w:rFonts w:eastAsia="Times New Roman" w:cstheme="minorHAnsi"/>
          <w:lang w:eastAsia="pl-PL"/>
        </w:rPr>
        <w:t>Pzp</w:t>
      </w:r>
      <w:proofErr w:type="spellEnd"/>
      <w:r w:rsidRPr="00C74AC7">
        <w:rPr>
          <w:rFonts w:eastAsia="Times New Roman" w:cstheme="minorHAnsi"/>
          <w:lang w:eastAsia="pl-PL"/>
        </w:rPr>
        <w:t>. Szczegółowo zostało to opisane w § 3 niniejszej umowy;</w:t>
      </w:r>
    </w:p>
    <w:p w14:paraId="179345C7"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robót zamiennych określonych w § 1 ust.  5 niniejszej umowy;</w:t>
      </w:r>
    </w:p>
    <w:p w14:paraId="07E89DF7"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robót zaniechanych określonych w § 1 ust. 6 niniejszej umowy;</w:t>
      </w:r>
    </w:p>
    <w:p w14:paraId="0200C8D4"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określenia środków trwałych;</w:t>
      </w:r>
    </w:p>
    <w:p w14:paraId="7325140D"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rozliczeń częściowych;</w:t>
      </w:r>
    </w:p>
    <w:p w14:paraId="707F28EA" w14:textId="77777777" w:rsidR="00C74AC7" w:rsidRPr="00C74AC7" w:rsidRDefault="00C74AC7" w:rsidP="00C74AC7">
      <w:pPr>
        <w:widowControl w:val="0"/>
        <w:numPr>
          <w:ilvl w:val="0"/>
          <w:numId w:val="39"/>
        </w:numPr>
        <w:tabs>
          <w:tab w:val="left" w:pos="284"/>
        </w:tabs>
        <w:spacing w:after="0" w:line="276" w:lineRule="auto"/>
        <w:ind w:left="709" w:hanging="283"/>
        <w:contextualSpacing/>
        <w:jc w:val="both"/>
        <w:rPr>
          <w:rFonts w:eastAsia="Times New Roman" w:cstheme="minorHAnsi"/>
          <w:lang w:eastAsia="pl-PL"/>
        </w:rPr>
      </w:pPr>
      <w:r w:rsidRPr="00C74AC7">
        <w:rPr>
          <w:rFonts w:eastAsia="Times New Roman" w:cstheme="minorHAnsi"/>
          <w:lang w:eastAsia="pl-PL"/>
        </w:rPr>
        <w:t>Harmonogramu robót.</w:t>
      </w:r>
    </w:p>
    <w:p w14:paraId="59518308" w14:textId="77777777" w:rsidR="00C74AC7" w:rsidRPr="00C74AC7" w:rsidRDefault="00C74AC7" w:rsidP="00C74AC7">
      <w:pPr>
        <w:widowControl w:val="0"/>
        <w:tabs>
          <w:tab w:val="left" w:pos="198"/>
        </w:tabs>
        <w:spacing w:after="0" w:line="276" w:lineRule="auto"/>
        <w:contextualSpacing/>
        <w:jc w:val="both"/>
        <w:rPr>
          <w:rFonts w:eastAsia="Times New Roman" w:cstheme="minorHAnsi"/>
          <w:lang w:eastAsia="pl-PL"/>
        </w:rPr>
      </w:pPr>
    </w:p>
    <w:p w14:paraId="271CA4A5" w14:textId="77777777" w:rsidR="00C74AC7" w:rsidRPr="00C74AC7" w:rsidRDefault="00C74AC7" w:rsidP="00C74AC7">
      <w:pPr>
        <w:keepNext/>
        <w:keepLines/>
        <w:widowControl w:val="0"/>
        <w:spacing w:after="0" w:line="276" w:lineRule="auto"/>
        <w:jc w:val="center"/>
        <w:outlineLvl w:val="0"/>
        <w:rPr>
          <w:rFonts w:eastAsia="Times New Roman" w:cstheme="minorHAnsi"/>
          <w:b/>
          <w:bCs/>
          <w:lang w:eastAsia="pl-PL"/>
        </w:rPr>
      </w:pPr>
      <w:bookmarkStart w:id="4" w:name="bookmark1"/>
      <w:bookmarkEnd w:id="2"/>
      <w:r w:rsidRPr="00C74AC7">
        <w:rPr>
          <w:rFonts w:eastAsia="Times New Roman" w:cstheme="minorHAnsi"/>
          <w:b/>
          <w:bCs/>
          <w:shd w:val="clear" w:color="auto" w:fill="FFFFFF"/>
          <w:lang w:eastAsia="pl-PL"/>
        </w:rPr>
        <w:t>§ 2</w:t>
      </w:r>
      <w:bookmarkEnd w:id="4"/>
    </w:p>
    <w:p w14:paraId="10E52683" w14:textId="77777777" w:rsidR="00C74AC7" w:rsidRPr="00C74AC7" w:rsidRDefault="00C74AC7" w:rsidP="00C74AC7">
      <w:pPr>
        <w:widowControl w:val="0"/>
        <w:spacing w:after="0" w:line="276" w:lineRule="auto"/>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Wynagrodzenie</w:t>
      </w:r>
    </w:p>
    <w:p w14:paraId="42031787" w14:textId="77777777" w:rsidR="00C74AC7" w:rsidRPr="00C74AC7" w:rsidRDefault="00C74AC7" w:rsidP="00C74AC7">
      <w:pPr>
        <w:widowControl w:val="0"/>
        <w:spacing w:after="0" w:line="276" w:lineRule="auto"/>
        <w:jc w:val="center"/>
        <w:rPr>
          <w:rFonts w:eastAsia="Times New Roman" w:cstheme="minorHAnsi"/>
          <w:b/>
          <w:bCs/>
          <w:lang w:eastAsia="pl-PL"/>
        </w:rPr>
      </w:pPr>
    </w:p>
    <w:p w14:paraId="0BAA68C4" w14:textId="77777777" w:rsidR="00C74AC7" w:rsidRPr="00C74AC7" w:rsidRDefault="00C74AC7" w:rsidP="00C74AC7">
      <w:pPr>
        <w:widowControl w:val="0"/>
        <w:numPr>
          <w:ilvl w:val="0"/>
          <w:numId w:val="3"/>
        </w:numPr>
        <w:tabs>
          <w:tab w:val="left" w:pos="293"/>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Za wykonanie przedmiotu umowy, określonego w § 1 niniejszej umowy, strony ustalają całkowite wynagrodzenie ryczałtowe, którego definicję określa art. 632 Kodeksu cywilnego, w wysokości:</w:t>
      </w:r>
    </w:p>
    <w:p w14:paraId="2381EF10" w14:textId="77777777" w:rsidR="00C74AC7" w:rsidRPr="00C74AC7" w:rsidRDefault="00C74AC7" w:rsidP="00C74AC7">
      <w:pPr>
        <w:widowControl w:val="0"/>
        <w:tabs>
          <w:tab w:val="left" w:pos="293"/>
        </w:tabs>
        <w:spacing w:after="0" w:line="240" w:lineRule="auto"/>
        <w:ind w:left="280"/>
        <w:jc w:val="both"/>
        <w:rPr>
          <w:rFonts w:eastAsia="Times New Roman" w:cstheme="minorHAnsi"/>
          <w:lang w:eastAsia="pl-PL"/>
        </w:rPr>
      </w:pPr>
    </w:p>
    <w:p w14:paraId="4ABCF3B5" w14:textId="77777777" w:rsidR="00C74AC7" w:rsidRPr="00C74AC7" w:rsidRDefault="00C74AC7" w:rsidP="00C74AC7">
      <w:pPr>
        <w:widowControl w:val="0"/>
        <w:tabs>
          <w:tab w:val="left" w:leader="dot" w:pos="1925"/>
        </w:tabs>
        <w:spacing w:after="0" w:line="240" w:lineRule="auto"/>
        <w:ind w:left="284"/>
        <w:jc w:val="both"/>
        <w:rPr>
          <w:rFonts w:eastAsia="Times New Roman" w:cstheme="minorHAnsi"/>
          <w:lang w:eastAsia="pl-PL"/>
        </w:rPr>
      </w:pPr>
      <w:r w:rsidRPr="00C74AC7">
        <w:rPr>
          <w:rFonts w:eastAsia="Times New Roman" w:cstheme="minorHAnsi"/>
          <w:shd w:val="clear" w:color="auto" w:fill="FFFFFF"/>
          <w:lang w:eastAsia="pl-PL"/>
        </w:rPr>
        <w:t>Netto:</w:t>
      </w:r>
      <w:r w:rsidRPr="00C74AC7">
        <w:rPr>
          <w:rFonts w:eastAsia="Times New Roman" w:cstheme="minorHAnsi"/>
          <w:shd w:val="clear" w:color="auto" w:fill="FFFFFF"/>
          <w:lang w:eastAsia="pl-PL"/>
        </w:rPr>
        <w:tab/>
        <w:t>zł</w:t>
      </w:r>
    </w:p>
    <w:p w14:paraId="4DDE37C0" w14:textId="77777777" w:rsidR="00C74AC7" w:rsidRPr="00C74AC7" w:rsidRDefault="00C74AC7" w:rsidP="00C74AC7">
      <w:pPr>
        <w:widowControl w:val="0"/>
        <w:tabs>
          <w:tab w:val="left" w:leader="dot" w:pos="2213"/>
        </w:tabs>
        <w:spacing w:after="0" w:line="240" w:lineRule="auto"/>
        <w:ind w:left="284"/>
        <w:jc w:val="both"/>
        <w:rPr>
          <w:rFonts w:eastAsia="Times New Roman" w:cstheme="minorHAnsi"/>
          <w:lang w:eastAsia="pl-PL"/>
        </w:rPr>
      </w:pPr>
      <w:r w:rsidRPr="00C74AC7">
        <w:rPr>
          <w:rFonts w:eastAsia="Times New Roman" w:cstheme="minorHAnsi"/>
          <w:shd w:val="clear" w:color="auto" w:fill="FFFFFF"/>
          <w:lang w:eastAsia="pl-PL"/>
        </w:rPr>
        <w:t>słownie złotych:</w:t>
      </w:r>
      <w:r w:rsidRPr="00C74AC7">
        <w:rPr>
          <w:rFonts w:eastAsia="Times New Roman" w:cstheme="minorHAnsi"/>
          <w:shd w:val="clear" w:color="auto" w:fill="FFFFFF"/>
          <w:lang w:eastAsia="pl-PL"/>
        </w:rPr>
        <w:tab/>
        <w:t>,</w:t>
      </w:r>
    </w:p>
    <w:p w14:paraId="610DA826" w14:textId="77777777" w:rsidR="00C74AC7" w:rsidRPr="00C74AC7" w:rsidRDefault="00C74AC7" w:rsidP="00C74AC7">
      <w:pPr>
        <w:widowControl w:val="0"/>
        <w:tabs>
          <w:tab w:val="left" w:leader="dot" w:pos="4166"/>
        </w:tabs>
        <w:spacing w:after="0" w:line="240" w:lineRule="auto"/>
        <w:ind w:left="284"/>
        <w:jc w:val="both"/>
        <w:rPr>
          <w:rFonts w:eastAsia="Times New Roman" w:cstheme="minorHAnsi"/>
          <w:lang w:eastAsia="pl-PL"/>
        </w:rPr>
      </w:pPr>
      <w:r w:rsidRPr="00C74AC7">
        <w:rPr>
          <w:rFonts w:eastAsia="Times New Roman" w:cstheme="minorHAnsi"/>
          <w:shd w:val="clear" w:color="auto" w:fill="FFFFFF"/>
          <w:lang w:eastAsia="pl-PL"/>
        </w:rPr>
        <w:t>podatek VAT w wysokości …………………… % kwota tj.: …………………………………</w:t>
      </w:r>
      <w:r w:rsidRPr="00C74AC7">
        <w:rPr>
          <w:rFonts w:eastAsia="Times New Roman" w:cstheme="minorHAnsi"/>
          <w:shd w:val="clear" w:color="auto" w:fill="FFFFFF"/>
          <w:lang w:eastAsia="pl-PL"/>
        </w:rPr>
        <w:tab/>
        <w:t>zł,</w:t>
      </w:r>
    </w:p>
    <w:p w14:paraId="63F8AD1E" w14:textId="77777777" w:rsidR="00C74AC7" w:rsidRPr="00C74AC7" w:rsidRDefault="00C74AC7" w:rsidP="00C74AC7">
      <w:pPr>
        <w:widowControl w:val="0"/>
        <w:tabs>
          <w:tab w:val="left" w:leader="dot" w:pos="2213"/>
        </w:tabs>
        <w:spacing w:after="0" w:line="240" w:lineRule="auto"/>
        <w:ind w:left="284"/>
        <w:jc w:val="both"/>
        <w:rPr>
          <w:rFonts w:eastAsia="Times New Roman" w:cstheme="minorHAnsi"/>
          <w:lang w:eastAsia="pl-PL"/>
        </w:rPr>
      </w:pPr>
      <w:r w:rsidRPr="00C74AC7">
        <w:rPr>
          <w:rFonts w:eastAsia="Times New Roman" w:cstheme="minorHAnsi"/>
          <w:shd w:val="clear" w:color="auto" w:fill="FFFFFF"/>
          <w:lang w:eastAsia="pl-PL"/>
        </w:rPr>
        <w:t>słownie złotych:</w:t>
      </w:r>
      <w:r w:rsidRPr="00C74AC7">
        <w:rPr>
          <w:rFonts w:eastAsia="Times New Roman" w:cstheme="minorHAnsi"/>
          <w:shd w:val="clear" w:color="auto" w:fill="FFFFFF"/>
          <w:lang w:eastAsia="pl-PL"/>
        </w:rPr>
        <w:tab/>
        <w:t>,</w:t>
      </w:r>
    </w:p>
    <w:p w14:paraId="561646A4" w14:textId="77777777" w:rsidR="00C74AC7" w:rsidRPr="00C74AC7" w:rsidRDefault="00C74AC7" w:rsidP="00C74AC7">
      <w:pPr>
        <w:widowControl w:val="0"/>
        <w:tabs>
          <w:tab w:val="left" w:leader="dot" w:pos="4834"/>
        </w:tabs>
        <w:spacing w:after="0" w:line="240" w:lineRule="auto"/>
        <w:ind w:left="284"/>
        <w:jc w:val="both"/>
        <w:rPr>
          <w:rFonts w:eastAsia="Times New Roman" w:cstheme="minorHAnsi"/>
          <w:lang w:eastAsia="pl-PL"/>
        </w:rPr>
      </w:pPr>
      <w:r w:rsidRPr="00C74AC7">
        <w:rPr>
          <w:rFonts w:eastAsia="Times New Roman" w:cstheme="minorHAnsi"/>
          <w:shd w:val="clear" w:color="auto" w:fill="FFFFFF"/>
          <w:lang w:eastAsia="pl-PL"/>
        </w:rPr>
        <w:t>Brutto (cena netto plus podatek VAT):</w:t>
      </w:r>
      <w:r w:rsidRPr="00C74AC7">
        <w:rPr>
          <w:rFonts w:eastAsia="Times New Roman" w:cstheme="minorHAnsi"/>
          <w:shd w:val="clear" w:color="auto" w:fill="FFFFFF"/>
          <w:lang w:eastAsia="pl-PL"/>
        </w:rPr>
        <w:tab/>
        <w:t>zł,</w:t>
      </w:r>
    </w:p>
    <w:p w14:paraId="2FA0ED40" w14:textId="77777777" w:rsidR="00C74AC7" w:rsidRPr="00C74AC7" w:rsidRDefault="00C74AC7" w:rsidP="00C74AC7">
      <w:pPr>
        <w:widowControl w:val="0"/>
        <w:spacing w:after="0" w:line="240" w:lineRule="auto"/>
        <w:ind w:left="28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słownie złotych: ………………………………………………………………………………………………………………………………………………………</w:t>
      </w:r>
    </w:p>
    <w:p w14:paraId="4BBA8AC3" w14:textId="77777777" w:rsidR="00C74AC7" w:rsidRPr="00C74AC7" w:rsidRDefault="00C74AC7" w:rsidP="00C74AC7">
      <w:pPr>
        <w:widowControl w:val="0"/>
        <w:spacing w:after="0" w:line="240" w:lineRule="auto"/>
        <w:ind w:left="284"/>
        <w:jc w:val="both"/>
        <w:rPr>
          <w:rFonts w:eastAsia="Times New Roman" w:cstheme="minorHAnsi"/>
          <w:lang w:eastAsia="pl-PL"/>
        </w:rPr>
      </w:pPr>
    </w:p>
    <w:p w14:paraId="4E6A44DD" w14:textId="77777777" w:rsidR="00C74AC7" w:rsidRPr="00C74AC7" w:rsidRDefault="00C74AC7" w:rsidP="00C74AC7">
      <w:pPr>
        <w:widowControl w:val="0"/>
        <w:numPr>
          <w:ilvl w:val="0"/>
          <w:numId w:val="3"/>
        </w:numPr>
        <w:tabs>
          <w:tab w:val="left" w:pos="312"/>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 xml:space="preserve">Wynagrodzenie, o którym mowa w ust. 1, niniejszego paragrafu obejmuje wszelkie koszty niezbędne do zrealizowania przedmiotu umowy wynikające wprost z dokumentacji projektowej, przedmiaru robót oraz oględzin obiektów budowlanych. Niedoszacowanie, pominięcie oraz brak rozpoznania zakresu przedmiotu umowy </w:t>
      </w:r>
      <w:r w:rsidRPr="00C74AC7">
        <w:rPr>
          <w:rFonts w:eastAsia="Times New Roman" w:cstheme="minorHAnsi"/>
          <w:shd w:val="clear" w:color="auto" w:fill="FFFFFF"/>
          <w:lang w:eastAsia="pl-PL"/>
        </w:rPr>
        <w:lastRenderedPageBreak/>
        <w:t>nie może być podstawą do żądania zmiany wynagrodzenia określonego w ust. 1 niniejszego paragrafu.</w:t>
      </w:r>
    </w:p>
    <w:p w14:paraId="5DE0ACF2" w14:textId="77777777" w:rsidR="00C74AC7" w:rsidRPr="00C74AC7" w:rsidRDefault="00C74AC7" w:rsidP="00C74AC7">
      <w:pPr>
        <w:widowControl w:val="0"/>
        <w:numPr>
          <w:ilvl w:val="0"/>
          <w:numId w:val="3"/>
        </w:numPr>
        <w:tabs>
          <w:tab w:val="left" w:pos="398"/>
          <w:tab w:val="left" w:pos="851"/>
        </w:tabs>
        <w:spacing w:after="0" w:line="240" w:lineRule="auto"/>
        <w:ind w:left="284" w:hanging="284"/>
        <w:contextualSpacing/>
        <w:jc w:val="both"/>
        <w:rPr>
          <w:rFonts w:eastAsia="Times New Roman" w:cstheme="minorHAnsi"/>
          <w:lang w:eastAsia="pl-PL"/>
        </w:rPr>
      </w:pPr>
      <w:r w:rsidRPr="00C74AC7">
        <w:rPr>
          <w:rFonts w:eastAsia="Times New Roman" w:cstheme="minorHAnsi"/>
          <w:shd w:val="clear" w:color="auto" w:fill="FFFFFF"/>
          <w:lang w:eastAsia="pl-PL"/>
        </w:rPr>
        <w:t>Wynagrodzenie, o którym mowa w ust. 1 musi zawierać wszelkie wydatki oraz ryzyko ryczałtu związane z koniecznością zrealizowania przedmiotu zamówienia, wszystkie koszty związane z wykonaniem przedmiotu zamówienia oraz koszty robót, usług i czynności nie ujętych, a których wykonanie, wg Wykonawcy, jest niezbędne do prawidłowego wykonania przedmiotu zamówienia i uzyskania założonego efektu końcowego zadania, w szczególności takich jak: (w wypadku wystąpienia)</w:t>
      </w:r>
    </w:p>
    <w:p w14:paraId="0F57B7E1" w14:textId="77777777" w:rsidR="00C74AC7" w:rsidRPr="00C74AC7" w:rsidRDefault="00C74AC7" w:rsidP="00C74AC7">
      <w:pPr>
        <w:widowControl w:val="0"/>
        <w:numPr>
          <w:ilvl w:val="0"/>
          <w:numId w:val="4"/>
        </w:numPr>
        <w:tabs>
          <w:tab w:val="left" w:pos="326"/>
          <w:tab w:val="left" w:pos="714"/>
        </w:tabs>
        <w:spacing w:after="0" w:line="240" w:lineRule="auto"/>
        <w:ind w:left="709" w:hanging="350"/>
        <w:jc w:val="both"/>
        <w:rPr>
          <w:rFonts w:eastAsia="Times New Roman" w:cstheme="minorHAnsi"/>
          <w:lang w:eastAsia="pl-PL"/>
        </w:rPr>
      </w:pPr>
      <w:r w:rsidRPr="00C74AC7">
        <w:rPr>
          <w:rFonts w:eastAsia="Times New Roman" w:cstheme="minorHAnsi"/>
          <w:shd w:val="clear" w:color="auto" w:fill="FFFFFF"/>
          <w:lang w:eastAsia="pl-PL"/>
        </w:rPr>
        <w:t>koszty wszelkiej robocizny, w tym płace bezpośrednie, płace uzupełniające, koszty ubezpieczeń społecznych i podatki od wynagrodzeń,</w:t>
      </w:r>
    </w:p>
    <w:p w14:paraId="3335DECC" w14:textId="77777777" w:rsidR="00C74AC7" w:rsidRPr="00C74AC7" w:rsidRDefault="00C74AC7" w:rsidP="00C74AC7">
      <w:pPr>
        <w:widowControl w:val="0"/>
        <w:numPr>
          <w:ilvl w:val="0"/>
          <w:numId w:val="4"/>
        </w:numPr>
        <w:tabs>
          <w:tab w:val="left" w:pos="321"/>
          <w:tab w:val="left" w:pos="714"/>
          <w:tab w:val="left" w:pos="1064"/>
        </w:tabs>
        <w:spacing w:after="0" w:line="240" w:lineRule="auto"/>
        <w:ind w:left="709" w:hanging="364"/>
        <w:jc w:val="both"/>
        <w:rPr>
          <w:rFonts w:eastAsia="Times New Roman" w:cstheme="minorHAnsi"/>
          <w:lang w:eastAsia="pl-PL"/>
        </w:rPr>
      </w:pPr>
      <w:r w:rsidRPr="00C74AC7">
        <w:rPr>
          <w:rFonts w:eastAsia="Times New Roman" w:cstheme="minorHAnsi"/>
          <w:shd w:val="clear" w:color="auto" w:fill="FFFFFF"/>
          <w:lang w:eastAsia="pl-PL"/>
        </w:rPr>
        <w:t>wszystkie koszty materiałów podstawowych i pomocniczych (wraz z zapasem na ubytki), w tym koszty dostarczenia materiałów z miejsca ich zakupu bezpośrednio na stanowiska robocze lub poprzez miejsca składowania na placu budowy,</w:t>
      </w:r>
    </w:p>
    <w:p w14:paraId="34B10A75" w14:textId="77777777" w:rsidR="00C74AC7" w:rsidRPr="00C74AC7" w:rsidRDefault="00C74AC7" w:rsidP="00C74AC7">
      <w:pPr>
        <w:widowControl w:val="0"/>
        <w:numPr>
          <w:ilvl w:val="0"/>
          <w:numId w:val="4"/>
        </w:numPr>
        <w:tabs>
          <w:tab w:val="left" w:pos="373"/>
          <w:tab w:val="left" w:pos="714"/>
          <w:tab w:val="left" w:pos="1064"/>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wszystkie koszty najmu i utrzymania sprzętu budowlanego, w tym koszty sprowadzenia sprzętu na plac budowy, jego montażu i demontażu po zakończeniu robót.</w:t>
      </w:r>
    </w:p>
    <w:p w14:paraId="06EAF5E3" w14:textId="77777777" w:rsidR="00C74AC7" w:rsidRPr="00C74AC7" w:rsidRDefault="00C74AC7" w:rsidP="00C74AC7">
      <w:pPr>
        <w:widowControl w:val="0"/>
        <w:numPr>
          <w:ilvl w:val="0"/>
          <w:numId w:val="4"/>
        </w:numPr>
        <w:tabs>
          <w:tab w:val="left" w:pos="373"/>
          <w:tab w:val="left" w:pos="714"/>
          <w:tab w:val="left" w:pos="1008"/>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koszty zatrudnienia przez Wykonawcę personelu kierowniczego, technicznego i administracyjnego budowy, obejmujące wynagrodzenie tych pracowników nie zaliczane do płac bezpośrednich, wynagrodzenia uzupełniające, koszty ubezpieczeń społecznych i podatki od wynagrodzeń,</w:t>
      </w:r>
    </w:p>
    <w:p w14:paraId="7EE7AE99" w14:textId="77777777" w:rsidR="00C74AC7" w:rsidRPr="00C74AC7" w:rsidRDefault="00C74AC7" w:rsidP="00C74AC7">
      <w:pPr>
        <w:widowControl w:val="0"/>
        <w:numPr>
          <w:ilvl w:val="0"/>
          <w:numId w:val="4"/>
        </w:numPr>
        <w:tabs>
          <w:tab w:val="left" w:pos="373"/>
          <w:tab w:val="left" w:pos="709"/>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wynagrodzenia bezosobowe, które według Wykonawcy obciążają daną budowę,</w:t>
      </w:r>
    </w:p>
    <w:p w14:paraId="19221913" w14:textId="77777777" w:rsidR="00C74AC7" w:rsidRPr="00C74AC7" w:rsidRDefault="00C74AC7" w:rsidP="00C74AC7">
      <w:pPr>
        <w:widowControl w:val="0"/>
        <w:numPr>
          <w:ilvl w:val="0"/>
          <w:numId w:val="4"/>
        </w:numPr>
        <w:tabs>
          <w:tab w:val="left" w:pos="373"/>
          <w:tab w:val="left" w:pos="714"/>
          <w:tab w:val="left" w:pos="1078"/>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koszty utrzymania, montażu i demontażu obiektów zaplecza tymczasowego,</w:t>
      </w:r>
    </w:p>
    <w:p w14:paraId="4C289A2F" w14:textId="77777777" w:rsidR="00C74AC7" w:rsidRPr="00C74AC7" w:rsidRDefault="00C74AC7" w:rsidP="00C74AC7">
      <w:pPr>
        <w:widowControl w:val="0"/>
        <w:numPr>
          <w:ilvl w:val="0"/>
          <w:numId w:val="4"/>
        </w:numPr>
        <w:tabs>
          <w:tab w:val="left" w:pos="373"/>
          <w:tab w:val="left" w:pos="714"/>
          <w:tab w:val="left" w:pos="1064"/>
        </w:tabs>
        <w:spacing w:after="0" w:line="240" w:lineRule="auto"/>
        <w:ind w:left="709" w:hanging="336"/>
        <w:contextualSpacing/>
        <w:jc w:val="both"/>
        <w:rPr>
          <w:rFonts w:eastAsia="Times New Roman" w:cstheme="minorHAnsi"/>
          <w:lang w:eastAsia="pl-PL"/>
        </w:rPr>
      </w:pPr>
      <w:r w:rsidRPr="00C74AC7">
        <w:rPr>
          <w:rFonts w:eastAsia="Times New Roman" w:cstheme="minorHAnsi"/>
          <w:shd w:val="clear" w:color="auto" w:fill="FFFFFF"/>
          <w:lang w:eastAsia="pl-PL"/>
        </w:rPr>
        <w:t>koszty wyposażenia zaplecza tymczasowego w urządzenia placu budowy, obejmujące tymczasowe sieci elektryczne, energetyczne, wodociągowe, kanalizacyjne, oświetlenie placu budowy, zastępcze źródła ciepła do ogrzewania obiektów i robót, urządzenia zabezpieczające materiały i roboty przed deszczem, słońcem i inne tego typu urządzenia,</w:t>
      </w:r>
    </w:p>
    <w:p w14:paraId="4CAFE453"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wykonania dróg tymczasowych (montażowych) na czas remontu wraz z ich utrzymaniem i rozbiórką - w przypadku wystąpienia,</w:t>
      </w:r>
    </w:p>
    <w:p w14:paraId="12D72989"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 tymczasowego oznakowania terenu budowy i terenów przyległych w uzgodnieniu z użytkownikiem,</w:t>
      </w:r>
    </w:p>
    <w:p w14:paraId="63611707" w14:textId="77777777" w:rsidR="00C74AC7" w:rsidRPr="00C74AC7" w:rsidRDefault="00C74AC7" w:rsidP="00C74AC7">
      <w:pPr>
        <w:widowControl w:val="0"/>
        <w:numPr>
          <w:ilvl w:val="0"/>
          <w:numId w:val="4"/>
        </w:numPr>
        <w:tabs>
          <w:tab w:val="left" w:pos="331"/>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tymczasowej organizacji ruchu na czas prowadzenia robót oraz koszty docelowej organizacji ruchu,</w:t>
      </w:r>
    </w:p>
    <w:p w14:paraId="1EBD5278"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zużycia, konserwacji i remontów lekkiego sprzętu, przedmiotów i narzędzi nie kwalifikowanych jako środki trwałe - w przypadku wystąpienia,</w:t>
      </w:r>
    </w:p>
    <w:p w14:paraId="601180C9"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napraw obiektów, budowli i infrastruktury podziemnej spowodowane prowadzonymi pracami,</w:t>
      </w:r>
    </w:p>
    <w:p w14:paraId="1A868BE5"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bezpieczeństwa i higieny pracy, obejmujące koszty wykonania niezbędnych zabezpieczeń stanowisk roboczych i miejsc wykonywania robót, koszty odzieży i obuwia ochronnego, koszty środków higienicznych, sanitarnych i leczniczych,</w:t>
      </w:r>
    </w:p>
    <w:p w14:paraId="36B180BF"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 obsługi geotechnicznej i geodezyjnej łącznie z geodezyjnym wytyczeniem,</w:t>
      </w:r>
    </w:p>
    <w:p w14:paraId="52A4EDD6"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zabezpieczenia drzew i krzewów na okres wykonywania robót, - w przypadku wystąpienia,</w:t>
      </w:r>
    </w:p>
    <w:p w14:paraId="1C450B67"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ubezpieczeń majątkowych budowy,</w:t>
      </w:r>
    </w:p>
    <w:p w14:paraId="1FD32E09"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energii i wody i innych opłat związanych z prowadzeniem robót np. zajęcie pas drogowego ,</w:t>
      </w:r>
    </w:p>
    <w:p w14:paraId="0399CAEB"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uporządkowania terenu budowy po wykonaniu robót oraz drogi, ulicy i sąsiadującej nieruchomości w razie korzystania z nich w trakcie prowadzonych robót przez Wykonawcę,</w:t>
      </w:r>
    </w:p>
    <w:p w14:paraId="3E0A3CF6"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cła, akcyzy i inne podatki należne za robociznę, materiały i sprzęt, - w przypadku wystąpienia,</w:t>
      </w:r>
    </w:p>
    <w:p w14:paraId="29D18DEC"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sporządzania uzupełniającej dokumentacji przewidzianej w specyfikacjach technicznych, rysunków powykonawczych lub nanoszenia wykonanych robót na rysunki wykonawcze,</w:t>
      </w:r>
    </w:p>
    <w:p w14:paraId="673E676E"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wykonania opracowań wynikających z dyspozycji SWZ,</w:t>
      </w:r>
    </w:p>
    <w:p w14:paraId="6012D8DA"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przygotowania dokumentacji odbiorowej (w tym: geodezyjnej inwentaryzacji powykonawczej i naniesienia wykonanych robót na mapę - w przypadku wystąpienia),</w:t>
      </w:r>
    </w:p>
    <w:p w14:paraId="4E1600A1"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 opracowania dokumentacji zgłoszeniowej do właściwego organu,</w:t>
      </w:r>
    </w:p>
    <w:p w14:paraId="3D230DBC"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wszystkie inne ogólne koszty budowy, które mogą wystąpić w związku z wykonywaniem robót budowlanych zgodnie z warunkami umowy oraz przepisami technicznymi i prawnymi a warunkujących odbiór końcowy i przekazanie obiektu do użytkowania,</w:t>
      </w:r>
    </w:p>
    <w:p w14:paraId="04D2B8B2"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udział w przeglądzie końcowym dokonanym przed upływem okresu trwania rękojmi za wady fizyczne oraz gwarancji jakości,</w:t>
      </w:r>
    </w:p>
    <w:p w14:paraId="23043E83"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wszelkich czynności wynikające ze zgłoszeń robót budowlanych, pozwoleń  oraz uzgodnień,</w:t>
      </w:r>
    </w:p>
    <w:p w14:paraId="74DEE3C1"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 xml:space="preserve">koszty opracowania i uzyskania zatwierdzenia projektu organizacji ruchu na czas trwania robót, </w:t>
      </w:r>
    </w:p>
    <w:p w14:paraId="25D45DD9"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wykonania wycinki i utylizacji drzew kolidujących z inwestycją - w przypadku wystąpienia.</w:t>
      </w:r>
    </w:p>
    <w:p w14:paraId="5F2115B0" w14:textId="77777777" w:rsidR="00C74AC7" w:rsidRPr="00C74AC7" w:rsidRDefault="00C74AC7" w:rsidP="00C74AC7">
      <w:pPr>
        <w:widowControl w:val="0"/>
        <w:spacing w:after="0" w:line="240" w:lineRule="auto"/>
        <w:contextualSpacing/>
        <w:jc w:val="both"/>
        <w:rPr>
          <w:rFonts w:eastAsia="Times New Roman" w:cstheme="minorHAnsi"/>
          <w:lang w:eastAsia="pl-PL"/>
        </w:rPr>
      </w:pPr>
    </w:p>
    <w:p w14:paraId="1349E233" w14:textId="77777777" w:rsidR="00C74AC7" w:rsidRPr="00C74AC7" w:rsidRDefault="00C74AC7" w:rsidP="00C74AC7">
      <w:pPr>
        <w:widowControl w:val="0"/>
        <w:numPr>
          <w:ilvl w:val="0"/>
          <w:numId w:val="3"/>
        </w:numPr>
        <w:tabs>
          <w:tab w:val="left" w:pos="289"/>
        </w:tabs>
        <w:spacing w:after="0" w:line="240" w:lineRule="auto"/>
        <w:ind w:left="295" w:hanging="295"/>
        <w:jc w:val="both"/>
        <w:rPr>
          <w:rFonts w:eastAsia="Times New Roman" w:cstheme="minorHAnsi"/>
          <w:lang w:eastAsia="pl-PL"/>
        </w:rPr>
      </w:pPr>
      <w:r w:rsidRPr="00C74AC7">
        <w:rPr>
          <w:rFonts w:eastAsia="Times New Roman" w:cstheme="minorHAnsi"/>
          <w:shd w:val="clear" w:color="auto" w:fill="FFFFFF"/>
          <w:lang w:eastAsia="pl-PL"/>
        </w:rPr>
        <w:t>Kwota określona w ust. 1 nie może ulec zmianie poza okolicznościami przedstawionymi w ust. 5 i 6 niniejszego paragrafu.</w:t>
      </w:r>
    </w:p>
    <w:p w14:paraId="1477692A" w14:textId="77777777" w:rsidR="00C74AC7" w:rsidRPr="00C74AC7" w:rsidRDefault="00C74AC7" w:rsidP="00C74AC7">
      <w:pPr>
        <w:widowControl w:val="0"/>
        <w:tabs>
          <w:tab w:val="left" w:pos="289"/>
        </w:tabs>
        <w:spacing w:after="0" w:line="240" w:lineRule="auto"/>
        <w:ind w:left="295"/>
        <w:jc w:val="both"/>
        <w:rPr>
          <w:rFonts w:eastAsia="Times New Roman" w:cstheme="minorHAnsi"/>
          <w:lang w:eastAsia="pl-PL"/>
        </w:rPr>
      </w:pPr>
    </w:p>
    <w:p w14:paraId="440A314C" w14:textId="77777777" w:rsidR="00C74AC7" w:rsidRPr="00C74AC7" w:rsidRDefault="00C74AC7" w:rsidP="00C74AC7">
      <w:pPr>
        <w:widowControl w:val="0"/>
        <w:numPr>
          <w:ilvl w:val="0"/>
          <w:numId w:val="3"/>
        </w:numPr>
        <w:tabs>
          <w:tab w:val="left" w:pos="289"/>
        </w:tabs>
        <w:spacing w:after="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W przypadku rezygnacji z wykonywania pewnych robót przewidzianych w dokumentacji projektowej („robót zaniechanych”, o których mowa § 1 ust. 6 niniejszej umowy) sposób obliczenia wartości tych robót zostanie wyliczony zgodnie z zapisami zamieszczonymi w § 13 ust. 6 niniejszej umowy.</w:t>
      </w:r>
    </w:p>
    <w:p w14:paraId="5611FD8F" w14:textId="77777777" w:rsidR="00C74AC7" w:rsidRPr="00C74AC7" w:rsidRDefault="00C74AC7" w:rsidP="00C74AC7">
      <w:pPr>
        <w:widowControl w:val="0"/>
        <w:tabs>
          <w:tab w:val="left" w:pos="289"/>
        </w:tabs>
        <w:spacing w:after="0" w:line="240" w:lineRule="auto"/>
        <w:jc w:val="both"/>
        <w:rPr>
          <w:rFonts w:eastAsia="Times New Roman" w:cstheme="minorHAnsi"/>
          <w:lang w:eastAsia="pl-PL"/>
        </w:rPr>
      </w:pPr>
    </w:p>
    <w:p w14:paraId="0B3945B2" w14:textId="77777777" w:rsidR="00C74AC7" w:rsidRPr="00C74AC7" w:rsidRDefault="00C74AC7" w:rsidP="00C74AC7">
      <w:pPr>
        <w:widowControl w:val="0"/>
        <w:numPr>
          <w:ilvl w:val="0"/>
          <w:numId w:val="3"/>
        </w:numPr>
        <w:tabs>
          <w:tab w:val="left" w:pos="289"/>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 przypadku zmiany urzędowej stawki podatku VAT strony umowy zobowiązują się do podpisania aneksu do umowy regulującego wysokość podatku VAT i ceny brutto umowy.</w:t>
      </w:r>
    </w:p>
    <w:p w14:paraId="2F3382F9" w14:textId="77777777" w:rsidR="00C74AC7" w:rsidRPr="00C74AC7" w:rsidRDefault="00C74AC7" w:rsidP="00C74AC7">
      <w:pPr>
        <w:widowControl w:val="0"/>
        <w:tabs>
          <w:tab w:val="left" w:pos="289"/>
        </w:tabs>
        <w:spacing w:after="0" w:line="240" w:lineRule="auto"/>
        <w:jc w:val="both"/>
        <w:rPr>
          <w:rFonts w:eastAsia="Times New Roman" w:cstheme="minorHAnsi"/>
          <w:lang w:eastAsia="pl-PL"/>
        </w:rPr>
      </w:pPr>
    </w:p>
    <w:p w14:paraId="663464F8"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bookmarkStart w:id="5" w:name="bookmark2"/>
      <w:r w:rsidRPr="00C74AC7">
        <w:rPr>
          <w:rFonts w:eastAsia="Times New Roman" w:cstheme="minorHAnsi"/>
          <w:b/>
          <w:bCs/>
          <w:shd w:val="clear" w:color="auto" w:fill="FFFFFF"/>
          <w:lang w:eastAsia="pl-PL"/>
        </w:rPr>
        <w:t>§ 3</w:t>
      </w:r>
      <w:bookmarkEnd w:id="5"/>
    </w:p>
    <w:p w14:paraId="0312681F"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6" w:name="bookmark3"/>
      <w:r w:rsidRPr="00C74AC7">
        <w:rPr>
          <w:rFonts w:eastAsia="Times New Roman" w:cstheme="minorHAnsi"/>
          <w:b/>
          <w:bCs/>
          <w:shd w:val="clear" w:color="auto" w:fill="FFFFFF"/>
          <w:lang w:eastAsia="pl-PL"/>
        </w:rPr>
        <w:t>Roboty dodatkowe</w:t>
      </w:r>
      <w:bookmarkEnd w:id="6"/>
    </w:p>
    <w:p w14:paraId="7431218F"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1BE162EA" w14:textId="77777777" w:rsidR="00C74AC7" w:rsidRPr="00C74AC7" w:rsidRDefault="00C74AC7" w:rsidP="00C74AC7">
      <w:pPr>
        <w:widowControl w:val="0"/>
        <w:numPr>
          <w:ilvl w:val="0"/>
          <w:numId w:val="5"/>
        </w:numPr>
        <w:tabs>
          <w:tab w:val="left" w:pos="364"/>
        </w:tabs>
        <w:spacing w:after="0" w:line="240" w:lineRule="auto"/>
        <w:ind w:left="346" w:hanging="335"/>
        <w:jc w:val="both"/>
        <w:rPr>
          <w:rFonts w:eastAsia="Times New Roman" w:cstheme="minorHAnsi"/>
          <w:lang w:eastAsia="pl-PL"/>
        </w:rPr>
      </w:pPr>
      <w:r w:rsidRPr="00C74AC7">
        <w:rPr>
          <w:rFonts w:eastAsia="Times New Roman" w:cstheme="minorHAnsi"/>
          <w:shd w:val="clear" w:color="auto" w:fill="FFFFFF"/>
          <w:lang w:eastAsia="pl-PL"/>
        </w:rPr>
        <w:t>Zaistniałe przypadki wykonania dodatkowych robót budowlanych muszą być każdorazowo uzgadniane                                      z Zamawiającym, w przeciwnym wypadku Wykonawcy nie przysługuje zapłata za wykonanie tych robót.</w:t>
      </w:r>
    </w:p>
    <w:p w14:paraId="309C6E12" w14:textId="77777777" w:rsidR="00C74AC7" w:rsidRPr="00C74AC7" w:rsidRDefault="00C74AC7" w:rsidP="00C74AC7">
      <w:pPr>
        <w:widowControl w:val="0"/>
        <w:tabs>
          <w:tab w:val="left" w:pos="364"/>
        </w:tabs>
        <w:spacing w:after="0" w:line="240" w:lineRule="auto"/>
        <w:ind w:left="346"/>
        <w:jc w:val="both"/>
        <w:rPr>
          <w:rFonts w:eastAsia="Times New Roman" w:cstheme="minorHAnsi"/>
          <w:lang w:eastAsia="pl-PL"/>
        </w:rPr>
      </w:pPr>
    </w:p>
    <w:p w14:paraId="7C3771D1" w14:textId="77777777" w:rsidR="00C74AC7" w:rsidRPr="00C74AC7" w:rsidRDefault="00C74AC7" w:rsidP="00C74AC7">
      <w:pPr>
        <w:widowControl w:val="0"/>
        <w:numPr>
          <w:ilvl w:val="0"/>
          <w:numId w:val="5"/>
        </w:numPr>
        <w:tabs>
          <w:tab w:val="left" w:pos="709"/>
        </w:tabs>
        <w:spacing w:after="0" w:line="240" w:lineRule="auto"/>
        <w:ind w:left="284" w:hanging="284"/>
        <w:contextualSpacing/>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 xml:space="preserve">Rozpoczęcie wykonywania „dodatkowych robót budowlanych” wykraczających poza przedmiot niniejszej umowy, a więc robót, o których mowa w niniejszym paragrafie, może nastąpić po podpisaniu przez Strony protokołu konieczności na roboty dodatkowe. Protokół ten musi zawierać uzasadnienie wskazujące, że spełnione zostały przesłanki, o których mowa w art. 455 ust. 1 pkt 3 </w:t>
      </w:r>
      <w:proofErr w:type="spellStart"/>
      <w:r w:rsidRPr="00C74AC7">
        <w:rPr>
          <w:rFonts w:eastAsia="Times New Roman" w:cstheme="minorHAnsi"/>
          <w:shd w:val="clear" w:color="auto" w:fill="FFFFFF"/>
          <w:lang w:eastAsia="pl-PL"/>
        </w:rPr>
        <w:t>Pzp</w:t>
      </w:r>
      <w:proofErr w:type="spellEnd"/>
      <w:r w:rsidRPr="00C74AC7">
        <w:rPr>
          <w:rFonts w:eastAsia="Times New Roman" w:cstheme="minorHAnsi"/>
          <w:shd w:val="clear" w:color="auto" w:fill="FFFFFF"/>
          <w:lang w:eastAsia="pl-PL"/>
        </w:rPr>
        <w:t xml:space="preserve"> albo art. 455 ust. 2 </w:t>
      </w:r>
      <w:proofErr w:type="spellStart"/>
      <w:r w:rsidRPr="00C74AC7">
        <w:rPr>
          <w:rFonts w:eastAsia="Times New Roman" w:cstheme="minorHAnsi"/>
          <w:shd w:val="clear" w:color="auto" w:fill="FFFFFF"/>
          <w:lang w:eastAsia="pl-PL"/>
        </w:rPr>
        <w:t>Pzp</w:t>
      </w:r>
      <w:proofErr w:type="spellEnd"/>
      <w:r w:rsidRPr="00C74AC7">
        <w:rPr>
          <w:rFonts w:eastAsia="Times New Roman" w:cstheme="minorHAnsi"/>
          <w:shd w:val="clear" w:color="auto" w:fill="FFFFFF"/>
          <w:lang w:eastAsia="pl-PL"/>
        </w:rPr>
        <w:t xml:space="preserve"> oraz przedstawiający koszty robót będących przedmiotem protokołu. Rozpoczęcie wykonywania tych robót może być poprzedzone wykonaniem dokumentacji projektowej opisującej te roboty. Dokumentacja musi być zgodna z przepisami Prawa budowlanego wraz z jego aktami wykonawczymi. Koszty sporządzenia dokumentacji projektowej ponosi Zamawiający.</w:t>
      </w:r>
    </w:p>
    <w:p w14:paraId="7616517D" w14:textId="77777777" w:rsidR="00C74AC7" w:rsidRPr="00C74AC7" w:rsidRDefault="00C74AC7" w:rsidP="00C74AC7">
      <w:pPr>
        <w:widowControl w:val="0"/>
        <w:tabs>
          <w:tab w:val="left" w:pos="307"/>
        </w:tabs>
        <w:spacing w:after="0" w:line="240" w:lineRule="auto"/>
        <w:jc w:val="both"/>
        <w:rPr>
          <w:rFonts w:eastAsia="Times New Roman" w:cstheme="minorHAnsi"/>
          <w:highlight w:val="yellow"/>
          <w:lang w:eastAsia="pl-PL"/>
        </w:rPr>
      </w:pPr>
    </w:p>
    <w:p w14:paraId="51411E46" w14:textId="77777777" w:rsidR="00C74AC7" w:rsidRPr="00C74AC7" w:rsidRDefault="00C74AC7" w:rsidP="00C74AC7">
      <w:pPr>
        <w:widowControl w:val="0"/>
        <w:numPr>
          <w:ilvl w:val="0"/>
          <w:numId w:val="5"/>
        </w:numPr>
        <w:tabs>
          <w:tab w:val="left" w:pos="307"/>
        </w:tabs>
        <w:spacing w:after="0" w:line="240" w:lineRule="auto"/>
        <w:ind w:left="336" w:hanging="336"/>
        <w:jc w:val="both"/>
        <w:rPr>
          <w:rFonts w:eastAsia="Times New Roman" w:cstheme="minorHAnsi"/>
          <w:lang w:eastAsia="pl-PL"/>
        </w:rPr>
      </w:pPr>
      <w:r w:rsidRPr="00C74AC7">
        <w:rPr>
          <w:rFonts w:eastAsia="Times New Roman" w:cstheme="minorHAnsi"/>
          <w:shd w:val="clear" w:color="auto" w:fill="FFFFFF"/>
          <w:lang w:eastAsia="pl-PL"/>
        </w:rPr>
        <w:t xml:space="preserve">W sytuacji, gdyby umowa miała być zmieniona na podstawie art. 455 ust. 1 pkt 3 </w:t>
      </w:r>
      <w:proofErr w:type="spellStart"/>
      <w:r w:rsidRPr="00C74AC7">
        <w:rPr>
          <w:rFonts w:eastAsia="Times New Roman" w:cstheme="minorHAnsi"/>
          <w:shd w:val="clear" w:color="auto" w:fill="FFFFFF"/>
          <w:lang w:eastAsia="pl-PL"/>
        </w:rPr>
        <w:t>Pzp</w:t>
      </w:r>
      <w:proofErr w:type="spellEnd"/>
      <w:r w:rsidRPr="00C74AC7">
        <w:rPr>
          <w:rFonts w:eastAsia="Times New Roman" w:cstheme="minorHAnsi"/>
          <w:shd w:val="clear" w:color="auto" w:fill="FFFFFF"/>
          <w:lang w:eastAsia="pl-PL"/>
        </w:rPr>
        <w:t xml:space="preserve"> albo art. 455 ust. 2 </w:t>
      </w:r>
      <w:proofErr w:type="spellStart"/>
      <w:r w:rsidRPr="00C74AC7">
        <w:rPr>
          <w:rFonts w:eastAsia="Times New Roman" w:cstheme="minorHAnsi"/>
          <w:shd w:val="clear" w:color="auto" w:fill="FFFFFF"/>
          <w:lang w:eastAsia="pl-PL"/>
        </w:rPr>
        <w:t>Pzp</w:t>
      </w:r>
      <w:proofErr w:type="spellEnd"/>
      <w:r w:rsidRPr="00C74AC7">
        <w:rPr>
          <w:rFonts w:eastAsia="Times New Roman" w:cstheme="minorHAnsi"/>
          <w:shd w:val="clear" w:color="auto" w:fill="FFFFFF"/>
          <w:lang w:eastAsia="pl-PL"/>
        </w:rPr>
        <w:t>, czyli gdyby Zamawiający miał zlecić Wykonawcy wykonanie „dodatkowych robót budowlanych” wykraczających poza przedmiot niniejszej umowy („zamówienia podstawowego”), to ustala się następujące zasady ich zlecania oraz rozliczania:</w:t>
      </w:r>
    </w:p>
    <w:p w14:paraId="4A3332A1" w14:textId="77777777" w:rsidR="00C74AC7" w:rsidRPr="00C74AC7" w:rsidRDefault="00C74AC7" w:rsidP="00C74AC7">
      <w:pPr>
        <w:widowControl w:val="0"/>
        <w:numPr>
          <w:ilvl w:val="2"/>
          <w:numId w:val="45"/>
        </w:numPr>
        <w:tabs>
          <w:tab w:val="left" w:pos="565"/>
          <w:tab w:val="left" w:pos="854"/>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 xml:space="preserve"> Wykonawca zgłosi inspektorowi nadzoru inwestorskiego konieczność wykonania dodatkowych robót budowlanych.</w:t>
      </w:r>
    </w:p>
    <w:p w14:paraId="292A241B" w14:textId="77777777" w:rsidR="00C74AC7" w:rsidRPr="00C74AC7" w:rsidRDefault="00C74AC7" w:rsidP="00C74AC7">
      <w:pPr>
        <w:widowControl w:val="0"/>
        <w:numPr>
          <w:ilvl w:val="2"/>
          <w:numId w:val="45"/>
        </w:numPr>
        <w:tabs>
          <w:tab w:val="left" w:pos="756"/>
          <w:tab w:val="left" w:pos="882"/>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 xml:space="preserve"> Wykonawca wspólnie z inspektorem nadzoru inwestorskiego spiszą protokół konieczności.</w:t>
      </w:r>
    </w:p>
    <w:p w14:paraId="50B7DC93" w14:textId="77777777" w:rsidR="00C74AC7" w:rsidRPr="00C74AC7" w:rsidRDefault="00C74AC7" w:rsidP="00C74AC7">
      <w:pPr>
        <w:widowControl w:val="0"/>
        <w:numPr>
          <w:ilvl w:val="2"/>
          <w:numId w:val="45"/>
        </w:numPr>
        <w:tabs>
          <w:tab w:val="left" w:pos="686"/>
          <w:tab w:val="left" w:pos="938"/>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Do protokołu konieczności Wykonawca sporządzi kosztorys.</w:t>
      </w:r>
    </w:p>
    <w:p w14:paraId="3895D928" w14:textId="77777777" w:rsidR="00C74AC7" w:rsidRPr="00C74AC7" w:rsidRDefault="00C74AC7" w:rsidP="00C74AC7">
      <w:pPr>
        <w:widowControl w:val="0"/>
        <w:numPr>
          <w:ilvl w:val="2"/>
          <w:numId w:val="45"/>
        </w:numPr>
        <w:tabs>
          <w:tab w:val="left" w:pos="686"/>
          <w:tab w:val="left" w:pos="938"/>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Protokół konieczności wraz z kosztorysem, sprawdzonym przez inspektora nadzoru inwestorskiego, podlega zatwierdzeniu przez Zamawiającego. Po zatwierdzeniu protokół ten stanowi podstawę do rozpoczęcia robót przez Wykonawcę.</w:t>
      </w:r>
    </w:p>
    <w:p w14:paraId="67B8A0A1" w14:textId="77777777" w:rsidR="00C74AC7" w:rsidRPr="00C74AC7" w:rsidRDefault="00C74AC7" w:rsidP="00C74AC7">
      <w:pPr>
        <w:widowControl w:val="0"/>
        <w:numPr>
          <w:ilvl w:val="0"/>
          <w:numId w:val="46"/>
        </w:numPr>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Sposób wyliczenia kosztów „dodatkowych robót budowlanych” o których mowa w niniejszym paragrafie, zostaną obliczone w oparciu o następujące założenia:</w:t>
      </w:r>
    </w:p>
    <w:p w14:paraId="30F73D2C" w14:textId="77777777" w:rsidR="00C74AC7" w:rsidRPr="00C74AC7" w:rsidRDefault="00C74AC7" w:rsidP="00C74AC7">
      <w:pPr>
        <w:widowControl w:val="0"/>
        <w:numPr>
          <w:ilvl w:val="0"/>
          <w:numId w:val="6"/>
        </w:numPr>
        <w:tabs>
          <w:tab w:val="left" w:pos="307"/>
          <w:tab w:val="left" w:pos="1134"/>
        </w:tabs>
        <w:spacing w:after="0" w:line="240" w:lineRule="auto"/>
        <w:ind w:left="1148" w:hanging="434"/>
        <w:jc w:val="both"/>
        <w:rPr>
          <w:rFonts w:eastAsia="Times New Roman" w:cstheme="minorHAnsi"/>
          <w:lang w:eastAsia="pl-PL"/>
        </w:rPr>
      </w:pPr>
      <w:r w:rsidRPr="00C74AC7">
        <w:rPr>
          <w:rFonts w:eastAsia="Times New Roman" w:cstheme="minorHAnsi"/>
          <w:shd w:val="clear" w:color="auto" w:fill="FFFFFF"/>
          <w:lang w:eastAsia="pl-PL"/>
        </w:rPr>
        <w:t>ceny jednostkowe robót będą przyjmowane z kosztorysu, o którym mowa w § 1 ust. 10 lit. a niniejszej umowy, a ilości wykonanych w tym okresie robót - z książki obmiaru. Zamawiający zastrzega sobie możliwość negocjacji;</w:t>
      </w:r>
    </w:p>
    <w:p w14:paraId="17F27E0E" w14:textId="77777777" w:rsidR="00C74AC7" w:rsidRPr="00C74AC7" w:rsidRDefault="00C74AC7" w:rsidP="00C74AC7">
      <w:pPr>
        <w:widowControl w:val="0"/>
        <w:numPr>
          <w:ilvl w:val="0"/>
          <w:numId w:val="6"/>
        </w:numPr>
        <w:tabs>
          <w:tab w:val="left" w:pos="307"/>
          <w:tab w:val="left" w:pos="1134"/>
        </w:tabs>
        <w:spacing w:after="0" w:line="240" w:lineRule="auto"/>
        <w:ind w:left="1148" w:hanging="434"/>
        <w:jc w:val="both"/>
        <w:rPr>
          <w:rFonts w:eastAsia="Times New Roman" w:cstheme="minorHAnsi"/>
          <w:lang w:eastAsia="pl-PL"/>
        </w:rPr>
      </w:pPr>
      <w:r w:rsidRPr="00C74AC7">
        <w:rPr>
          <w:rFonts w:eastAsia="Times New Roman" w:cstheme="minorHAnsi"/>
          <w:shd w:val="clear" w:color="auto" w:fill="FFFFFF"/>
          <w:lang w:eastAsia="pl-PL"/>
        </w:rPr>
        <w:t>w przypadku, gdy wystąpią roboty, na które nie określono w kosztorysie cen jednostkowych, tzn. takie, których nie można rozliczyć zgodnie z podpunktem „a” niniejszego punktu, roboty te rozliczone będą na podstawie kosztorysów przygotowanych przez Wykonawcę, a zatwierdzonych przez inspektora nadzoru inwestorskiego i Zamawiającego. Zamawiający zastrzega sobie możliwość negocjacji;</w:t>
      </w:r>
    </w:p>
    <w:p w14:paraId="4CDA93FC" w14:textId="77777777" w:rsidR="00C74AC7" w:rsidRPr="00C74AC7" w:rsidRDefault="00C74AC7" w:rsidP="00C74AC7">
      <w:pPr>
        <w:widowControl w:val="0"/>
        <w:tabs>
          <w:tab w:val="left" w:pos="307"/>
          <w:tab w:val="left" w:pos="1134"/>
        </w:tabs>
        <w:spacing w:after="0" w:line="240" w:lineRule="auto"/>
        <w:ind w:left="1148"/>
        <w:jc w:val="both"/>
        <w:rPr>
          <w:rFonts w:eastAsia="Times New Roman" w:cstheme="minorHAnsi"/>
          <w:lang w:eastAsia="pl-PL"/>
        </w:rPr>
      </w:pPr>
    </w:p>
    <w:p w14:paraId="786C0D86" w14:textId="77777777" w:rsidR="00C74AC7" w:rsidRPr="00C74AC7" w:rsidRDefault="00C74AC7" w:rsidP="00C74AC7">
      <w:pPr>
        <w:widowControl w:val="0"/>
        <w:numPr>
          <w:ilvl w:val="0"/>
          <w:numId w:val="47"/>
        </w:numPr>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Kosztorysy te opracowane będą w oparciu o następujące założenia:</w:t>
      </w:r>
    </w:p>
    <w:p w14:paraId="644FCBDB" w14:textId="77777777" w:rsidR="00C74AC7" w:rsidRPr="00C74AC7" w:rsidRDefault="00C74AC7" w:rsidP="00C74AC7">
      <w:pPr>
        <w:widowControl w:val="0"/>
        <w:numPr>
          <w:ilvl w:val="0"/>
          <w:numId w:val="48"/>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Ceny czynników produkcji (R, M, S, Ko, Z) zostaną przyjęte z kosztorysów opracowanych przez Wykonawcę metodą kalkulacji szczegółowej. Zamawiający zastrzega sobie możliwość negocjacji;</w:t>
      </w:r>
    </w:p>
    <w:p w14:paraId="644C8C43" w14:textId="77777777" w:rsidR="00C74AC7" w:rsidRPr="00C74AC7" w:rsidRDefault="00C74AC7" w:rsidP="00C74AC7">
      <w:pPr>
        <w:widowControl w:val="0"/>
        <w:numPr>
          <w:ilvl w:val="0"/>
          <w:numId w:val="48"/>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W przypadku, gdy nie będzie możliwe rozliczenie danej roboty w oparciu o zapisy w podpunkcie a), brakujące ceny czynników produkcji zostaną przyjęte z zeszytów SEKOCENBUD (jako średnie) za okres ich wbudowania. Zamawiający zastrzega sobie możliwość negocjacji;</w:t>
      </w:r>
    </w:p>
    <w:p w14:paraId="67ADE245" w14:textId="77777777" w:rsidR="00C74AC7" w:rsidRPr="00C74AC7" w:rsidRDefault="00C74AC7" w:rsidP="00C74AC7">
      <w:pPr>
        <w:widowControl w:val="0"/>
        <w:numPr>
          <w:ilvl w:val="0"/>
          <w:numId w:val="48"/>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 xml:space="preserve">Podstawą do określenia nakładów rzeczowych będą normy zawarte w wyżej wskazanych kosztorysach,                  </w:t>
      </w:r>
      <w:r w:rsidRPr="00C74AC7">
        <w:rPr>
          <w:rFonts w:eastAsia="Times New Roman" w:cstheme="minorHAnsi"/>
          <w:shd w:val="clear" w:color="auto" w:fill="FFFFFF"/>
          <w:lang w:eastAsia="pl-PL"/>
        </w:rPr>
        <w:lastRenderedPageBreak/>
        <w:t>a w przypadku ich braku - odpowiednie pozycje Katalogów Nakładów Rzeczowych (KNR). W przypadku braku odpowiednich pozycji w KNR - ach, zastosowane zostaną Katalogi Norm Nakładów Rzeczowych,                       a następnie wycena indywidualna Wykonawcy, zatwierdzona przez Zamawiającego. Zamawiający zastrzega sobie możliwość negocjacji.</w:t>
      </w:r>
    </w:p>
    <w:p w14:paraId="14CE5B8B" w14:textId="77777777" w:rsidR="00C74AC7" w:rsidRPr="00C74AC7" w:rsidRDefault="00C74AC7" w:rsidP="00C74AC7">
      <w:pPr>
        <w:widowControl w:val="0"/>
        <w:tabs>
          <w:tab w:val="left" w:pos="307"/>
          <w:tab w:val="left" w:pos="1078"/>
        </w:tabs>
        <w:spacing w:after="0" w:line="240" w:lineRule="auto"/>
        <w:ind w:left="1134"/>
        <w:jc w:val="both"/>
        <w:rPr>
          <w:rFonts w:eastAsia="Times New Roman" w:cstheme="minorHAnsi"/>
          <w:shd w:val="clear" w:color="auto" w:fill="FFFFFF"/>
          <w:lang w:eastAsia="pl-PL"/>
        </w:rPr>
      </w:pPr>
    </w:p>
    <w:p w14:paraId="4B9A9B3E"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bookmarkStart w:id="7" w:name="bookmark4"/>
      <w:r w:rsidRPr="00C74AC7">
        <w:rPr>
          <w:rFonts w:eastAsia="Times New Roman" w:cstheme="minorHAnsi"/>
          <w:b/>
          <w:bCs/>
          <w:shd w:val="clear" w:color="auto" w:fill="FFFFFF"/>
          <w:lang w:eastAsia="pl-PL"/>
        </w:rPr>
        <w:t>§ 4</w:t>
      </w:r>
      <w:bookmarkEnd w:id="7"/>
    </w:p>
    <w:p w14:paraId="054278C3"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8" w:name="bookmark5"/>
      <w:r w:rsidRPr="00C74AC7">
        <w:rPr>
          <w:rFonts w:eastAsia="Times New Roman" w:cstheme="minorHAnsi"/>
          <w:b/>
          <w:bCs/>
          <w:shd w:val="clear" w:color="auto" w:fill="FFFFFF"/>
          <w:lang w:eastAsia="pl-PL"/>
        </w:rPr>
        <w:t>Rozliczenie</w:t>
      </w:r>
      <w:bookmarkEnd w:id="8"/>
    </w:p>
    <w:p w14:paraId="621F7F25"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p>
    <w:p w14:paraId="6D5D9205" w14:textId="77777777" w:rsidR="00C74AC7" w:rsidRPr="00C74AC7" w:rsidRDefault="00C74AC7" w:rsidP="00C74AC7">
      <w:pPr>
        <w:widowControl w:val="0"/>
        <w:numPr>
          <w:ilvl w:val="0"/>
          <w:numId w:val="7"/>
        </w:numPr>
        <w:tabs>
          <w:tab w:val="left" w:pos="284"/>
        </w:tabs>
        <w:spacing w:after="240" w:line="240" w:lineRule="auto"/>
        <w:ind w:left="284" w:hanging="284"/>
        <w:jc w:val="both"/>
        <w:rPr>
          <w:rFonts w:cstheme="minorHAnsi"/>
          <w:bCs/>
          <w:color w:val="C45911" w:themeColor="accent2" w:themeShade="BF"/>
        </w:rPr>
      </w:pPr>
      <w:bookmarkStart w:id="9" w:name="m_8040307175585671772__Hlk86310242"/>
      <w:r w:rsidRPr="00C74AC7">
        <w:rPr>
          <w:rFonts w:eastAsia="Times New Roman" w:cstheme="minorHAnsi"/>
          <w:shd w:val="clear" w:color="auto" w:fill="FFFFFF"/>
          <w:lang w:eastAsia="pl-PL"/>
        </w:rPr>
        <w:t>Rozliczanie robót będzie się odbywało fakturami częściowymi i fakturą końcową. Rozliczenie wynagrodzenia za wykonanie przedmiotu umowy na podstawie faktur częściowych, odbywać się będzie nie częściej niż raz w miesiącu. Faktury częściowe wystawione będą po odbiorze robót, na podstawie protokołu odbioru tych robót w uzgodnieniu z Inspektorem nadzoru Inwestorskiego i Zamawiającym. Wartość faktur częściowych będzie proporcjonalna do wartości odebranych robót i poparta kosztorysem/rozliczeniem częściowym, sporządzonym w oparciu o kosztorys ofertowy, zatwierdzonym przez inspektora nadzoru inwestorskiego.</w:t>
      </w:r>
    </w:p>
    <w:bookmarkEnd w:id="9"/>
    <w:p w14:paraId="39B7B304" w14:textId="77777777" w:rsidR="00C74AC7" w:rsidRPr="00C74AC7" w:rsidRDefault="00C74AC7" w:rsidP="00C74AC7">
      <w:pPr>
        <w:widowControl w:val="0"/>
        <w:numPr>
          <w:ilvl w:val="0"/>
          <w:numId w:val="7"/>
        </w:numPr>
        <w:tabs>
          <w:tab w:val="left" w:pos="286"/>
        </w:tabs>
        <w:spacing w:after="240" w:line="240" w:lineRule="auto"/>
        <w:ind w:left="322" w:hanging="322"/>
        <w:jc w:val="both"/>
        <w:rPr>
          <w:rFonts w:eastAsia="Times New Roman" w:cstheme="minorHAnsi"/>
          <w:lang w:eastAsia="pl-PL"/>
        </w:rPr>
      </w:pPr>
      <w:r w:rsidRPr="00C74AC7">
        <w:rPr>
          <w:rFonts w:cstheme="minorHAnsi"/>
        </w:rPr>
        <w:t xml:space="preserve">Jeżeli Wykonawca będzie korzystał z Podwykonawców, to warunkiem zapłaty przez Zamawiającego </w:t>
      </w:r>
      <w:r w:rsidRPr="00C74AC7">
        <w:rPr>
          <w:rFonts w:eastAsia="Times New Roman" w:cstheme="minorHAnsi"/>
          <w:shd w:val="clear" w:color="auto" w:fill="FFFFFF"/>
          <w:lang w:eastAsia="pl-PL"/>
        </w:rPr>
        <w:t>faktury,  jest udokumentowanie przez Wykonawcę, że Podwykonawcy oraz dalsi Podwykonawcy otrzymali należne im wynagrodzenie. Dowodem takiego udokumentowania może być: pisemne oświadczenie Podwykonawcy lub dalszego Podwykonawcy, że otrzymał należną mu kwotę, dokument bankowy potwierdzający przelew środków na konto Podwykonawcy i inne tego typu dokumenty. Wymagane jest, aby Podwykonawcy oraz dalsi Podwykonawcy, którzy wykonali przedmioty swoich umów i otrzymali całość należnego im wynagrodzenia składali oświadczenia z datą jednoznacznie potwierdzające powyższe fakty.</w:t>
      </w:r>
    </w:p>
    <w:p w14:paraId="575B7B31" w14:textId="77777777" w:rsidR="00C74AC7" w:rsidRPr="00C74AC7" w:rsidRDefault="00C74AC7" w:rsidP="00C74AC7">
      <w:pPr>
        <w:widowControl w:val="0"/>
        <w:numPr>
          <w:ilvl w:val="0"/>
          <w:numId w:val="7"/>
        </w:numPr>
        <w:tabs>
          <w:tab w:val="left" w:pos="286"/>
        </w:tabs>
        <w:spacing w:after="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Faktury regulowane będą w terminie do 30 dni od daty otrzymania przez Zamawiającego faktury wraz                                           z wymaganymi załącznikami.</w:t>
      </w:r>
    </w:p>
    <w:p w14:paraId="6B91DF5D" w14:textId="77777777" w:rsidR="00C74AC7" w:rsidRPr="00C74AC7" w:rsidRDefault="00C74AC7" w:rsidP="00C74AC7">
      <w:pPr>
        <w:widowControl w:val="0"/>
        <w:tabs>
          <w:tab w:val="left" w:pos="286"/>
        </w:tabs>
        <w:spacing w:after="0" w:line="240" w:lineRule="auto"/>
        <w:jc w:val="both"/>
        <w:rPr>
          <w:rFonts w:eastAsia="Times New Roman" w:cstheme="minorHAnsi"/>
          <w:lang w:eastAsia="pl-PL"/>
        </w:rPr>
      </w:pPr>
    </w:p>
    <w:p w14:paraId="5632E773" w14:textId="77777777" w:rsidR="00C74AC7" w:rsidRPr="00C74AC7" w:rsidRDefault="00C74AC7" w:rsidP="00C74AC7">
      <w:pPr>
        <w:widowControl w:val="0"/>
        <w:numPr>
          <w:ilvl w:val="1"/>
          <w:numId w:val="7"/>
        </w:numPr>
        <w:tabs>
          <w:tab w:val="left" w:pos="0"/>
        </w:tabs>
        <w:spacing w:after="240" w:line="240" w:lineRule="auto"/>
        <w:ind w:left="567"/>
        <w:contextualSpacing/>
        <w:jc w:val="both"/>
        <w:rPr>
          <w:rFonts w:eastAsia="Times New Roman" w:cstheme="minorHAnsi"/>
          <w:lang w:eastAsia="pl-PL"/>
        </w:rPr>
      </w:pPr>
      <w:r w:rsidRPr="00C74AC7">
        <w:rPr>
          <w:rFonts w:eastAsia="Times New Roman" w:cstheme="minorHAnsi"/>
          <w:shd w:val="clear" w:color="auto" w:fill="FFFFFF"/>
          <w:lang w:eastAsia="pl-PL"/>
        </w:rPr>
        <w:t>Błędnie wystawiona faktura VAT lub brak dowodów wymienionych w ust. 4, będzie skutkować wstrzymaniem zapłaty należnej Wykonawcy bez żadnych konsekwencji dla Zamawiającego wynikających z nieterminowej zapłaty wynagrodzenia należnego Wykonawcy.</w:t>
      </w:r>
    </w:p>
    <w:p w14:paraId="79E5F992" w14:textId="77777777" w:rsidR="00C74AC7" w:rsidRPr="00C74AC7" w:rsidRDefault="00C74AC7" w:rsidP="00C74AC7">
      <w:pPr>
        <w:widowControl w:val="0"/>
        <w:numPr>
          <w:ilvl w:val="0"/>
          <w:numId w:val="7"/>
        </w:numPr>
        <w:tabs>
          <w:tab w:val="left" w:pos="289"/>
        </w:tabs>
        <w:spacing w:after="240" w:line="240" w:lineRule="auto"/>
        <w:ind w:left="308" w:hanging="280"/>
        <w:jc w:val="both"/>
        <w:rPr>
          <w:rFonts w:eastAsia="Times New Roman" w:cstheme="minorHAnsi"/>
          <w:lang w:eastAsia="pl-PL"/>
        </w:rPr>
      </w:pPr>
      <w:r w:rsidRPr="00C74AC7">
        <w:rPr>
          <w:rFonts w:eastAsia="Times New Roman" w:cstheme="minorHAnsi"/>
          <w:shd w:val="clear" w:color="auto" w:fill="FFFFFF"/>
          <w:lang w:eastAsia="pl-PL"/>
        </w:rPr>
        <w:t>Ostateczne rozliczenie za wykonany przedmiot umowy nastąpi w oparciu o fakturę końcową, wystawioną na podstawie protokołu odbioru końcowego. Wartość faktury końcowej nie może być niższa niż 20% całkowitego wynagrodzenia należnego Wykonawcy, o którym mowa § 2 ust. 1 umowy. Wykonawca zobowiązany jest do przedstawienia Zamawiającemu wraz z fakturą końcową, dowodów wymienionych w ust. 2. Brak dowodów będzie skutkował wstrzymaniem zapłaty należnej Wykonawcy bez żadnych konsekwencji dla Zamawiającego wynikających z nieterminowej zapłaty wynagrodzenia należnego Wykonawcy.</w:t>
      </w:r>
    </w:p>
    <w:p w14:paraId="06A44B3B" w14:textId="77777777" w:rsidR="00C74AC7" w:rsidRPr="00C74AC7" w:rsidRDefault="00C74AC7" w:rsidP="00C74AC7">
      <w:pPr>
        <w:widowControl w:val="0"/>
        <w:numPr>
          <w:ilvl w:val="0"/>
          <w:numId w:val="7"/>
        </w:numPr>
        <w:tabs>
          <w:tab w:val="left" w:pos="284"/>
        </w:tabs>
        <w:autoSpaceDE w:val="0"/>
        <w:autoSpaceDN w:val="0"/>
        <w:adjustRightInd w:val="0"/>
        <w:spacing w:after="0" w:line="240" w:lineRule="auto"/>
        <w:ind w:left="284" w:hanging="25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 xml:space="preserve">Faktury za prace stanowiące przedmiot umowy będą płatne przelewem na konto wskazane przez Wykonawcę                     nr </w:t>
      </w:r>
      <w:r w:rsidRPr="00C74AC7">
        <w:rPr>
          <w:rFonts w:eastAsia="Times New Roman" w:cstheme="minorHAnsi"/>
          <w:shd w:val="clear" w:color="auto" w:fill="FFFFFF"/>
          <w:lang w:eastAsia="pl-PL"/>
        </w:rPr>
        <w:tab/>
        <w:t xml:space="preserve">…………………………………………….. </w:t>
      </w:r>
    </w:p>
    <w:p w14:paraId="67E6CD34" w14:textId="77777777" w:rsidR="00C74AC7" w:rsidRPr="00C74AC7" w:rsidRDefault="00C74AC7" w:rsidP="00C74AC7">
      <w:pPr>
        <w:numPr>
          <w:ilvl w:val="1"/>
          <w:numId w:val="7"/>
        </w:numPr>
        <w:tabs>
          <w:tab w:val="left" w:pos="851"/>
        </w:tabs>
        <w:autoSpaceDE w:val="0"/>
        <w:autoSpaceDN w:val="0"/>
        <w:adjustRightInd w:val="0"/>
        <w:spacing w:after="0" w:line="240" w:lineRule="auto"/>
        <w:ind w:left="709" w:hanging="284"/>
        <w:contextualSpacing/>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Zmiana numeru rachunku bankowego Wykonawcy nie wymaga</w:t>
      </w:r>
      <w:r w:rsidRPr="00C74AC7">
        <w:rPr>
          <w:rFonts w:eastAsia="Times New Roman" w:cstheme="minorHAnsi"/>
          <w:lang w:eastAsia="pl-PL"/>
        </w:rPr>
        <w:t xml:space="preserve"> </w:t>
      </w:r>
      <w:r w:rsidRPr="00C74AC7">
        <w:rPr>
          <w:rFonts w:eastAsia="Times New Roman" w:cstheme="minorHAnsi"/>
          <w:shd w:val="clear" w:color="auto" w:fill="FFFFFF"/>
          <w:lang w:eastAsia="pl-PL"/>
        </w:rPr>
        <w:t>sporządzenia aneksu do Umowy, lecz pisemnego powiadomienia Zamawiającego i staje się skuteczna z chwilą otrzymania przez Zamawiającego pisma wskazującego nowy numer rachunku bankowego Wykonawcy.</w:t>
      </w:r>
    </w:p>
    <w:p w14:paraId="1C5B3BA1" w14:textId="77777777" w:rsidR="00C74AC7" w:rsidRPr="00C74AC7" w:rsidRDefault="00C74AC7" w:rsidP="00C74AC7">
      <w:pPr>
        <w:tabs>
          <w:tab w:val="left" w:pos="284"/>
        </w:tabs>
        <w:autoSpaceDE w:val="0"/>
        <w:autoSpaceDN w:val="0"/>
        <w:adjustRightInd w:val="0"/>
        <w:spacing w:after="0" w:line="240" w:lineRule="auto"/>
        <w:ind w:left="720"/>
        <w:jc w:val="both"/>
        <w:rPr>
          <w:rFonts w:eastAsia="Times New Roman" w:cstheme="minorHAnsi"/>
          <w:shd w:val="clear" w:color="auto" w:fill="FFFFFF"/>
          <w:lang w:eastAsia="pl-PL"/>
        </w:rPr>
      </w:pPr>
    </w:p>
    <w:p w14:paraId="730B4D00" w14:textId="77777777" w:rsidR="00C74AC7" w:rsidRPr="00C74AC7" w:rsidRDefault="00C74AC7" w:rsidP="00C74AC7">
      <w:pPr>
        <w:numPr>
          <w:ilvl w:val="0"/>
          <w:numId w:val="7"/>
        </w:numPr>
        <w:tabs>
          <w:tab w:val="left" w:pos="284"/>
        </w:tabs>
        <w:autoSpaceDE w:val="0"/>
        <w:autoSpaceDN w:val="0"/>
        <w:adjustRightInd w:val="0"/>
        <w:spacing w:after="0" w:line="240" w:lineRule="auto"/>
        <w:ind w:left="360" w:hanging="360"/>
        <w:contextualSpacing/>
        <w:jc w:val="both"/>
        <w:rPr>
          <w:rFonts w:eastAsia="Times New Roman" w:cstheme="minorHAnsi"/>
          <w:lang w:eastAsia="pl-PL"/>
        </w:rPr>
      </w:pPr>
      <w:r w:rsidRPr="00C74AC7">
        <w:rPr>
          <w:rFonts w:eastAsia="Times New Roman" w:cstheme="minorHAnsi"/>
          <w:lang w:eastAsia="pl-PL"/>
        </w:rPr>
        <w:t>Wprowadza się następujące zasady dotyczące płatności wynagrodzenia należnego dla Wykonawcy z tytułu realizacji Umowy z zastosowaniem mechanizmu podzielonej płatności:</w:t>
      </w:r>
    </w:p>
    <w:p w14:paraId="1395FE13" w14:textId="77777777" w:rsidR="00C74AC7" w:rsidRPr="00C74AC7" w:rsidRDefault="00C74AC7" w:rsidP="00C74AC7">
      <w:pPr>
        <w:numPr>
          <w:ilvl w:val="1"/>
          <w:numId w:val="49"/>
        </w:numPr>
        <w:tabs>
          <w:tab w:val="left" w:pos="284"/>
        </w:tabs>
        <w:autoSpaceDE w:val="0"/>
        <w:autoSpaceDN w:val="0"/>
        <w:adjustRightInd w:val="0"/>
        <w:spacing w:after="0" w:line="240" w:lineRule="auto"/>
        <w:ind w:left="709"/>
        <w:contextualSpacing/>
        <w:jc w:val="both"/>
        <w:rPr>
          <w:rFonts w:eastAsia="Times New Roman" w:cstheme="minorHAnsi"/>
          <w:lang w:eastAsia="pl-PL"/>
        </w:rPr>
      </w:pPr>
      <w:r w:rsidRPr="00C74AC7">
        <w:rPr>
          <w:rFonts w:eastAsia="Times New Roman" w:cstheme="minorHAnsi"/>
          <w:lang w:eastAsia="pl-PL"/>
        </w:rPr>
        <w:t xml:space="preserve">Zamawiający zastrzega sobie prawo rozliczenia płatności wynikających z umowy za pośrednictwem metody podzielonej płatności (ang. </w:t>
      </w:r>
      <w:proofErr w:type="spellStart"/>
      <w:r w:rsidRPr="00C74AC7">
        <w:rPr>
          <w:rFonts w:eastAsia="Times New Roman" w:cstheme="minorHAnsi"/>
          <w:i/>
          <w:iCs/>
          <w:lang w:eastAsia="pl-PL"/>
        </w:rPr>
        <w:t>split</w:t>
      </w:r>
      <w:proofErr w:type="spellEnd"/>
      <w:r w:rsidRPr="00C74AC7">
        <w:rPr>
          <w:rFonts w:eastAsia="Times New Roman" w:cstheme="minorHAnsi"/>
          <w:i/>
          <w:iCs/>
          <w:lang w:eastAsia="pl-PL"/>
        </w:rPr>
        <w:t xml:space="preserve"> </w:t>
      </w:r>
      <w:proofErr w:type="spellStart"/>
      <w:r w:rsidRPr="00C74AC7">
        <w:rPr>
          <w:rFonts w:eastAsia="Times New Roman" w:cstheme="minorHAnsi"/>
          <w:i/>
          <w:iCs/>
          <w:lang w:eastAsia="pl-PL"/>
        </w:rPr>
        <w:t>payment</w:t>
      </w:r>
      <w:proofErr w:type="spellEnd"/>
      <w:r w:rsidRPr="00C74AC7">
        <w:rPr>
          <w:rFonts w:eastAsia="Times New Roman" w:cstheme="minorHAnsi"/>
          <w:i/>
          <w:iCs/>
          <w:lang w:eastAsia="pl-PL"/>
        </w:rPr>
        <w:t xml:space="preserve">) </w:t>
      </w:r>
      <w:r w:rsidRPr="00C74AC7">
        <w:rPr>
          <w:rFonts w:eastAsia="Times New Roman" w:cstheme="minorHAnsi"/>
          <w:lang w:eastAsia="pl-PL"/>
        </w:rPr>
        <w:t xml:space="preserve">przewidzianego w przepisach ustawy z dnia 11 marca 2004 roku                         o podatku od towarów i usług (t. j. Dz. U. 2024 poz. 361). </w:t>
      </w:r>
    </w:p>
    <w:p w14:paraId="7C40E927" w14:textId="77777777" w:rsidR="00C74AC7" w:rsidRPr="00C74AC7" w:rsidRDefault="00C74AC7" w:rsidP="00C74AC7">
      <w:pPr>
        <w:numPr>
          <w:ilvl w:val="1"/>
          <w:numId w:val="49"/>
        </w:numPr>
        <w:tabs>
          <w:tab w:val="left" w:pos="284"/>
        </w:tabs>
        <w:autoSpaceDE w:val="0"/>
        <w:autoSpaceDN w:val="0"/>
        <w:adjustRightInd w:val="0"/>
        <w:spacing w:after="0" w:line="240" w:lineRule="auto"/>
        <w:ind w:left="709"/>
        <w:contextualSpacing/>
        <w:jc w:val="both"/>
        <w:rPr>
          <w:rFonts w:eastAsia="Times New Roman" w:cstheme="minorHAnsi"/>
          <w:lang w:eastAsia="pl-PL"/>
        </w:rPr>
      </w:pPr>
      <w:r w:rsidRPr="00C74AC7">
        <w:rPr>
          <w:rFonts w:eastAsia="Times New Roman" w:cstheme="minorHAnsi"/>
          <w:lang w:eastAsia="pl-PL"/>
        </w:rPr>
        <w:t>Wykonawca oświadcza, że rachunek bankowy wskazany w Umowie:</w:t>
      </w:r>
    </w:p>
    <w:p w14:paraId="613D7D98" w14:textId="77777777" w:rsidR="00C74AC7" w:rsidRPr="00C74AC7" w:rsidRDefault="00C74AC7" w:rsidP="00C74AC7">
      <w:pPr>
        <w:numPr>
          <w:ilvl w:val="0"/>
          <w:numId w:val="50"/>
        </w:numPr>
        <w:tabs>
          <w:tab w:val="left" w:pos="284"/>
        </w:tabs>
        <w:autoSpaceDE w:val="0"/>
        <w:autoSpaceDN w:val="0"/>
        <w:adjustRightInd w:val="0"/>
        <w:spacing w:after="0" w:line="240" w:lineRule="auto"/>
        <w:ind w:left="993"/>
        <w:jc w:val="both"/>
        <w:rPr>
          <w:rFonts w:eastAsia="Times New Roman" w:cstheme="minorHAnsi"/>
          <w:lang w:eastAsia="pl-PL"/>
        </w:rPr>
      </w:pPr>
      <w:r w:rsidRPr="00C74AC7">
        <w:rPr>
          <w:rFonts w:eastAsia="Times New Roman" w:cstheme="minorHAnsi"/>
          <w:lang w:eastAsia="pl-PL"/>
        </w:rPr>
        <w:t>jest rachunkiem umożliwiającym płatność w ramach mechanizmu podzielonej płatności, o którym mowa powyżej,</w:t>
      </w:r>
    </w:p>
    <w:p w14:paraId="0F0816F3" w14:textId="77777777" w:rsidR="00C74AC7" w:rsidRPr="00C74AC7" w:rsidRDefault="00C74AC7" w:rsidP="00C74AC7">
      <w:pPr>
        <w:numPr>
          <w:ilvl w:val="0"/>
          <w:numId w:val="50"/>
        </w:numPr>
        <w:tabs>
          <w:tab w:val="left" w:pos="284"/>
        </w:tabs>
        <w:autoSpaceDE w:val="0"/>
        <w:autoSpaceDN w:val="0"/>
        <w:adjustRightInd w:val="0"/>
        <w:spacing w:after="0" w:line="240" w:lineRule="auto"/>
        <w:ind w:left="993"/>
        <w:jc w:val="both"/>
        <w:rPr>
          <w:rFonts w:eastAsia="Times New Roman" w:cstheme="minorHAnsi"/>
          <w:lang w:eastAsia="pl-PL"/>
        </w:rPr>
      </w:pPr>
      <w:r w:rsidRPr="00C74AC7">
        <w:rPr>
          <w:rFonts w:eastAsia="Times New Roman" w:cstheme="minorHAnsi"/>
          <w:lang w:eastAsia="pl-PL"/>
        </w:rPr>
        <w:t>jest rachunkiem znajdującym się w elektronicznym wykazie podmiotów prowadzonym od 1 września 2019 roku przez Szefa Krajowej Administracji Skarbowej, o którym mowa w ustawie o podatku od towarów                                    i usług.</w:t>
      </w:r>
    </w:p>
    <w:p w14:paraId="44651CE1" w14:textId="77777777" w:rsidR="00C74AC7" w:rsidRPr="00C74AC7" w:rsidRDefault="00C74AC7" w:rsidP="00C74AC7">
      <w:pPr>
        <w:numPr>
          <w:ilvl w:val="1"/>
          <w:numId w:val="49"/>
        </w:numPr>
        <w:tabs>
          <w:tab w:val="left" w:pos="709"/>
        </w:tabs>
        <w:autoSpaceDE w:val="0"/>
        <w:autoSpaceDN w:val="0"/>
        <w:adjustRightInd w:val="0"/>
        <w:spacing w:after="0" w:line="240" w:lineRule="auto"/>
        <w:ind w:left="851" w:hanging="425"/>
        <w:contextualSpacing/>
        <w:jc w:val="both"/>
        <w:rPr>
          <w:rFonts w:eastAsia="Times New Roman" w:cstheme="minorHAnsi"/>
          <w:lang w:eastAsia="pl-PL"/>
        </w:rPr>
      </w:pPr>
      <w:r w:rsidRPr="00C74AC7">
        <w:rPr>
          <w:rFonts w:eastAsia="Times New Roman" w:cstheme="minorHAnsi"/>
          <w:lang w:eastAsia="pl-PL"/>
        </w:rPr>
        <w:lastRenderedPageBreak/>
        <w:t>W przypadku gdy rachunek bankowy wykonawcy nie spełnia warunków określonych w pkt. 2 ,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 / odszkodowań lub innych roszczeń z tytułu dokonania nieterminowej płatności.</w:t>
      </w:r>
    </w:p>
    <w:p w14:paraId="7611AAD8" w14:textId="77777777" w:rsidR="00C74AC7" w:rsidRPr="00C74AC7" w:rsidRDefault="00C74AC7" w:rsidP="00C74AC7">
      <w:pPr>
        <w:tabs>
          <w:tab w:val="left" w:pos="284"/>
        </w:tabs>
        <w:autoSpaceDE w:val="0"/>
        <w:autoSpaceDN w:val="0"/>
        <w:adjustRightInd w:val="0"/>
        <w:spacing w:after="0" w:line="240" w:lineRule="auto"/>
        <w:ind w:left="708"/>
        <w:contextualSpacing/>
        <w:jc w:val="both"/>
        <w:rPr>
          <w:rFonts w:eastAsia="Times New Roman" w:cstheme="minorHAnsi"/>
          <w:lang w:eastAsia="pl-PL"/>
        </w:rPr>
      </w:pPr>
    </w:p>
    <w:p w14:paraId="1ED408C5" w14:textId="77777777" w:rsidR="00C74AC7" w:rsidRPr="00C74AC7" w:rsidRDefault="00C74AC7" w:rsidP="00C74AC7">
      <w:pPr>
        <w:widowControl w:val="0"/>
        <w:numPr>
          <w:ilvl w:val="0"/>
          <w:numId w:val="7"/>
        </w:numPr>
        <w:tabs>
          <w:tab w:val="left" w:pos="303"/>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 xml:space="preserve">Wykonawca jest zobowiązany do zgłaszania wszystkich projektów umów oraz zawartych umów dotyczących podwykonawstwa na roboty budowlane. Zgłaszanie podwykonawców lub dalszych podwykonawców, przedstawianie projektów umów, kopii umów, rozliczanie za wykonane przez nich roboty, dostawy lub usługi itp. musi odbywać się zgodnie z przepisami </w:t>
      </w:r>
      <w:proofErr w:type="spellStart"/>
      <w:r w:rsidRPr="00C74AC7">
        <w:rPr>
          <w:rFonts w:eastAsia="Times New Roman" w:cstheme="minorHAnsi"/>
          <w:shd w:val="clear" w:color="auto" w:fill="FFFFFF"/>
          <w:lang w:eastAsia="pl-PL"/>
        </w:rPr>
        <w:t>Pzp</w:t>
      </w:r>
      <w:proofErr w:type="spellEnd"/>
      <w:r w:rsidRPr="00C74AC7">
        <w:rPr>
          <w:rFonts w:eastAsia="Times New Roman" w:cstheme="minorHAnsi"/>
          <w:shd w:val="clear" w:color="auto" w:fill="FFFFFF"/>
          <w:lang w:eastAsia="pl-PL"/>
        </w:rPr>
        <w:t>, o których mowa w artykułach 462 - 465. Umowy o podwykonawstwo, których przedmiotem są dostawy lub usługi, nie podlegają obowiązkowi przedkładania zamawiającemu, jeżeli ich wartość jest mniejsza niż 50 000 zł brutto bez względu na przedmiot tych dostaw lub usług. Termin na zgłoszenie przez Zamawiającego pisemnych zastrzeżeń do projektu umowy o podwykonawstwo, której przedmiotem są roboty budowlane, i do projektu jej zmian lub pisemnego sprzeciwu do jej treści wynosi 7 dni kalendarzowych. Nieprzedłożenie zamawiającemu poświadczonej za zgodność z oryginałem kopii zawartych umowy o podwykonawstwo, których przedmiotem są odpowiednio: roboty budowlane, dostawy lub usługi, w terminie 7 dni od dnia ich zawarcia przez wykonawcę zwalnia Zamawiającego z solidarnej odpowiedzialności za brak zapłaty wynagrodzenia należnego podwykonawcom lub dalszym podwykonawcom.</w:t>
      </w:r>
    </w:p>
    <w:p w14:paraId="47614169" w14:textId="77777777" w:rsidR="00C74AC7" w:rsidRPr="00C74AC7" w:rsidRDefault="00C74AC7" w:rsidP="00C74AC7">
      <w:pPr>
        <w:widowControl w:val="0"/>
        <w:tabs>
          <w:tab w:val="left" w:pos="303"/>
        </w:tabs>
        <w:spacing w:after="0" w:line="240" w:lineRule="auto"/>
        <w:ind w:left="308"/>
        <w:jc w:val="both"/>
        <w:rPr>
          <w:rFonts w:eastAsia="Times New Roman" w:cstheme="minorHAnsi"/>
          <w:lang w:eastAsia="pl-PL"/>
        </w:rPr>
      </w:pPr>
    </w:p>
    <w:p w14:paraId="79173CCC" w14:textId="77777777" w:rsidR="00C74AC7" w:rsidRPr="00C74AC7" w:rsidRDefault="00C74AC7" w:rsidP="00C74AC7">
      <w:pPr>
        <w:widowControl w:val="0"/>
        <w:numPr>
          <w:ilvl w:val="0"/>
          <w:numId w:val="7"/>
        </w:numPr>
        <w:tabs>
          <w:tab w:val="left" w:pos="390"/>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Wykonawca uprawniony jest również do wysyłania faktur elektronicznych.</w:t>
      </w:r>
    </w:p>
    <w:p w14:paraId="0B844E48" w14:textId="77777777" w:rsidR="00C74AC7" w:rsidRPr="00C74AC7" w:rsidRDefault="00C74AC7" w:rsidP="00C74AC7">
      <w:pPr>
        <w:widowControl w:val="0"/>
        <w:tabs>
          <w:tab w:val="left" w:pos="390"/>
        </w:tabs>
        <w:spacing w:after="0" w:line="240" w:lineRule="auto"/>
        <w:jc w:val="both"/>
        <w:rPr>
          <w:rFonts w:eastAsia="Times New Roman" w:cstheme="minorHAnsi"/>
          <w:lang w:eastAsia="pl-PL"/>
        </w:rPr>
      </w:pPr>
    </w:p>
    <w:p w14:paraId="6DBBD07C" w14:textId="77777777" w:rsidR="00C74AC7" w:rsidRPr="00C74AC7" w:rsidRDefault="00C74AC7" w:rsidP="00C74AC7">
      <w:pPr>
        <w:widowControl w:val="0"/>
        <w:numPr>
          <w:ilvl w:val="0"/>
          <w:numId w:val="7"/>
        </w:numPr>
        <w:tabs>
          <w:tab w:val="left" w:pos="390"/>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Każda faktura wystawiana w formie elektronicznej, udostępniana jest przez okres obowiązywania Umowy.</w:t>
      </w:r>
    </w:p>
    <w:p w14:paraId="593A04F4" w14:textId="77777777" w:rsidR="00C74AC7" w:rsidRPr="00C74AC7" w:rsidRDefault="00C74AC7" w:rsidP="00C74AC7">
      <w:pPr>
        <w:widowControl w:val="0"/>
        <w:tabs>
          <w:tab w:val="left" w:pos="390"/>
        </w:tabs>
        <w:spacing w:after="0" w:line="240" w:lineRule="auto"/>
        <w:jc w:val="both"/>
        <w:rPr>
          <w:rFonts w:eastAsia="Times New Roman" w:cstheme="minorHAnsi"/>
          <w:lang w:eastAsia="pl-PL"/>
        </w:rPr>
      </w:pPr>
    </w:p>
    <w:p w14:paraId="21DCF1AA" w14:textId="77777777" w:rsidR="00C74AC7" w:rsidRPr="00C74AC7" w:rsidRDefault="00C74AC7" w:rsidP="00C74AC7">
      <w:pPr>
        <w:widowControl w:val="0"/>
        <w:numPr>
          <w:ilvl w:val="0"/>
          <w:numId w:val="7"/>
        </w:numPr>
        <w:tabs>
          <w:tab w:val="left" w:pos="390"/>
        </w:tabs>
        <w:spacing w:after="0" w:line="240" w:lineRule="auto"/>
        <w:ind w:left="406" w:hanging="392"/>
        <w:jc w:val="both"/>
        <w:rPr>
          <w:rFonts w:eastAsia="Times New Roman" w:cstheme="minorHAnsi"/>
          <w:lang w:eastAsia="pl-PL"/>
        </w:rPr>
      </w:pPr>
      <w:r w:rsidRPr="00C74AC7">
        <w:rPr>
          <w:rFonts w:eastAsia="Times New Roman" w:cstheme="minorHAnsi"/>
          <w:shd w:val="clear" w:color="auto" w:fill="FFFFFF"/>
          <w:lang w:eastAsia="pl-PL"/>
        </w:rPr>
        <w:t xml:space="preserve">Wykonawca powiadomi Zamawiającego o przesłaniu faktury elektronicznej </w:t>
      </w:r>
      <w:r w:rsidRPr="00C74AC7">
        <w:rPr>
          <w:rFonts w:cstheme="minorHAnsi"/>
        </w:rPr>
        <w:t>pocztą elektroniczną na adres Zamawiającego: sekretariat@pinczow.com.pl</w:t>
      </w:r>
    </w:p>
    <w:p w14:paraId="342FC540" w14:textId="77777777" w:rsidR="00C74AC7" w:rsidRPr="00C74AC7" w:rsidRDefault="00C74AC7" w:rsidP="00C74AC7">
      <w:pPr>
        <w:widowControl w:val="0"/>
        <w:tabs>
          <w:tab w:val="left" w:pos="390"/>
        </w:tabs>
        <w:spacing w:after="0" w:line="240" w:lineRule="auto"/>
        <w:ind w:left="406"/>
        <w:jc w:val="both"/>
        <w:rPr>
          <w:rFonts w:eastAsia="Times New Roman" w:cstheme="minorHAnsi"/>
          <w:lang w:eastAsia="pl-PL"/>
        </w:rPr>
      </w:pPr>
    </w:p>
    <w:p w14:paraId="27AEEE76"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bookmarkStart w:id="10" w:name="bookmark6"/>
      <w:r w:rsidRPr="00C74AC7">
        <w:rPr>
          <w:rFonts w:eastAsia="Times New Roman" w:cstheme="minorHAnsi"/>
          <w:b/>
          <w:bCs/>
          <w:shd w:val="clear" w:color="auto" w:fill="FFFFFF"/>
          <w:lang w:eastAsia="pl-PL"/>
        </w:rPr>
        <w:t>§ 5</w:t>
      </w:r>
      <w:bookmarkEnd w:id="10"/>
    </w:p>
    <w:p w14:paraId="7CFEDFE8" w14:textId="77777777" w:rsidR="00C74AC7" w:rsidRPr="00C74AC7" w:rsidRDefault="00C74AC7" w:rsidP="00C74AC7">
      <w:pPr>
        <w:keepNext/>
        <w:keepLines/>
        <w:widowControl w:val="0"/>
        <w:spacing w:after="0" w:line="276" w:lineRule="auto"/>
        <w:jc w:val="center"/>
        <w:outlineLvl w:val="1"/>
        <w:rPr>
          <w:rFonts w:eastAsia="Times New Roman" w:cstheme="minorHAnsi"/>
          <w:b/>
          <w:bCs/>
          <w:shd w:val="clear" w:color="auto" w:fill="FFFFFF"/>
          <w:lang w:eastAsia="pl-PL"/>
        </w:rPr>
      </w:pPr>
      <w:bookmarkStart w:id="11" w:name="bookmark7"/>
      <w:r w:rsidRPr="00C74AC7">
        <w:rPr>
          <w:rFonts w:eastAsia="Times New Roman" w:cstheme="minorHAnsi"/>
          <w:b/>
          <w:bCs/>
          <w:shd w:val="clear" w:color="auto" w:fill="FFFFFF"/>
          <w:lang w:eastAsia="pl-PL"/>
        </w:rPr>
        <w:t>Pracownicy Wykonawcy</w:t>
      </w:r>
      <w:bookmarkEnd w:id="11"/>
    </w:p>
    <w:p w14:paraId="58E0CC94"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p>
    <w:p w14:paraId="43152900" w14:textId="77777777" w:rsidR="00C74AC7" w:rsidRPr="00C74AC7" w:rsidRDefault="00C74AC7" w:rsidP="00C74AC7">
      <w:pPr>
        <w:widowControl w:val="0"/>
        <w:numPr>
          <w:ilvl w:val="0"/>
          <w:numId w:val="8"/>
        </w:numPr>
        <w:tabs>
          <w:tab w:val="left" w:pos="281"/>
        </w:tabs>
        <w:spacing w:after="0" w:line="276" w:lineRule="auto"/>
        <w:ind w:left="323" w:hanging="323"/>
        <w:jc w:val="both"/>
        <w:rPr>
          <w:rFonts w:eastAsia="Times New Roman" w:cstheme="minorHAnsi"/>
          <w:lang w:eastAsia="pl-PL"/>
        </w:rPr>
      </w:pPr>
      <w:bookmarkStart w:id="12" w:name="_Hlk64876538"/>
      <w:r w:rsidRPr="00C74AC7">
        <w:rPr>
          <w:rFonts w:eastAsia="Times New Roman" w:cstheme="minorHAnsi"/>
          <w:shd w:val="clear" w:color="auto" w:fill="FFFFFF"/>
          <w:lang w:eastAsia="pl-PL"/>
        </w:rPr>
        <w:t xml:space="preserve">Na podstawie art. 95 </w:t>
      </w:r>
      <w:proofErr w:type="spellStart"/>
      <w:r w:rsidRPr="00C74AC7">
        <w:rPr>
          <w:rFonts w:eastAsia="Times New Roman" w:cstheme="minorHAnsi"/>
          <w:shd w:val="clear" w:color="auto" w:fill="FFFFFF"/>
          <w:lang w:eastAsia="pl-PL"/>
        </w:rPr>
        <w:t>Pzp</w:t>
      </w:r>
      <w:proofErr w:type="spellEnd"/>
      <w:r w:rsidRPr="00C74AC7">
        <w:rPr>
          <w:rFonts w:eastAsia="Times New Roman" w:cstheme="minorHAnsi"/>
          <w:shd w:val="clear" w:color="auto" w:fill="FFFFFF"/>
          <w:lang w:eastAsia="pl-PL"/>
        </w:rPr>
        <w:t xml:space="preserve"> Zamawiający wymaga zatrudnienia przez wykonawcę, podwykonawcę lub dalszego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 Obowiązek zatrudnienia na podstawie umowy o pracę nie dotyczy sytuacji, w której wykonawca, podwykonawca lub dalszy podwykonawca osobiście wykonuje powyższe czynności (np. osoba fizyczna prowadząca działalność gospodarczą, wspólnicy spółki cywilnej).</w:t>
      </w:r>
    </w:p>
    <w:p w14:paraId="1DD2B9AC" w14:textId="77777777" w:rsidR="00C74AC7" w:rsidRPr="00C74AC7" w:rsidRDefault="00C74AC7" w:rsidP="00C74AC7">
      <w:pPr>
        <w:widowControl w:val="0"/>
        <w:numPr>
          <w:ilvl w:val="0"/>
          <w:numId w:val="8"/>
        </w:numPr>
        <w:tabs>
          <w:tab w:val="left" w:pos="284"/>
        </w:tabs>
        <w:spacing w:after="0" w:line="276" w:lineRule="auto"/>
        <w:ind w:left="322" w:hanging="322"/>
        <w:jc w:val="both"/>
        <w:rPr>
          <w:rFonts w:eastAsia="Times New Roman" w:cstheme="minorHAnsi"/>
          <w:lang w:eastAsia="pl-PL"/>
        </w:rPr>
      </w:pPr>
      <w:bookmarkStart w:id="13" w:name="_Hlk64878306"/>
      <w:bookmarkEnd w:id="12"/>
      <w:r w:rsidRPr="00C74AC7">
        <w:rPr>
          <w:rFonts w:eastAsia="Times New Roman" w:cstheme="minorHAnsi"/>
          <w:shd w:val="clear" w:color="auto" w:fill="FFFFFF"/>
          <w:lang w:eastAsia="pl-PL"/>
        </w:rPr>
        <w:t xml:space="preserve">Wykonawca zobowiązany jest przed rozpoczęciem wykonywania czynności przez te osoby przedstawić inspektorowi nadzoru inwestorskiego lub Zamawiającemu lub jego przedstawicieli, dokumenty potwierdzające zatrudnianie tych osób na umowę o pracę. Zgodnie z art. 438 ust. 2 </w:t>
      </w:r>
      <w:proofErr w:type="spellStart"/>
      <w:r w:rsidRPr="00C74AC7">
        <w:rPr>
          <w:rFonts w:eastAsia="Times New Roman" w:cstheme="minorHAnsi"/>
          <w:shd w:val="clear" w:color="auto" w:fill="FFFFFF"/>
          <w:lang w:eastAsia="pl-PL"/>
        </w:rPr>
        <w:t>Pzp</w:t>
      </w:r>
      <w:proofErr w:type="spellEnd"/>
      <w:r w:rsidRPr="00C74AC7">
        <w:rPr>
          <w:rFonts w:eastAsia="Times New Roman" w:cstheme="minorHAnsi"/>
          <w:shd w:val="clear" w:color="auto" w:fill="FFFFFF"/>
          <w:lang w:eastAsia="pl-PL"/>
        </w:rPr>
        <w:t xml:space="preserve"> mogą to być w szczególności:</w:t>
      </w:r>
    </w:p>
    <w:p w14:paraId="3829B8B4" w14:textId="77777777" w:rsidR="00C74AC7" w:rsidRPr="00C74AC7" w:rsidRDefault="00C74AC7" w:rsidP="00C74AC7">
      <w:pPr>
        <w:widowControl w:val="0"/>
        <w:numPr>
          <w:ilvl w:val="0"/>
          <w:numId w:val="9"/>
        </w:numPr>
        <w:tabs>
          <w:tab w:val="left" w:pos="284"/>
        </w:tabs>
        <w:spacing w:after="0" w:line="276"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oświadczenia zatrudnionego pracownika lub</w:t>
      </w:r>
    </w:p>
    <w:p w14:paraId="339F943A" w14:textId="77777777" w:rsidR="00C74AC7" w:rsidRPr="00C74AC7" w:rsidRDefault="00C74AC7" w:rsidP="00C74AC7">
      <w:pPr>
        <w:widowControl w:val="0"/>
        <w:numPr>
          <w:ilvl w:val="0"/>
          <w:numId w:val="9"/>
        </w:numPr>
        <w:tabs>
          <w:tab w:val="left" w:pos="298"/>
        </w:tabs>
        <w:spacing w:after="0" w:line="276"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oświadczenia wykonawcy lub podwykonawcy o zatrudnieniu pracownika na podstawie umowy o pracę lub</w:t>
      </w:r>
    </w:p>
    <w:p w14:paraId="0C064FD0" w14:textId="77777777" w:rsidR="00C74AC7" w:rsidRPr="00C74AC7" w:rsidRDefault="00C74AC7" w:rsidP="00C74AC7">
      <w:pPr>
        <w:widowControl w:val="0"/>
        <w:numPr>
          <w:ilvl w:val="0"/>
          <w:numId w:val="9"/>
        </w:numPr>
        <w:tabs>
          <w:tab w:val="left" w:pos="298"/>
        </w:tabs>
        <w:spacing w:after="0" w:line="276"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poświadczonej za zgodność z oryginałem kopii umowy o pracę zatrudnionego pracownika lub</w:t>
      </w:r>
    </w:p>
    <w:p w14:paraId="693090C3" w14:textId="77777777" w:rsidR="00C74AC7" w:rsidRPr="00C74AC7" w:rsidRDefault="00C74AC7" w:rsidP="00C74AC7">
      <w:pPr>
        <w:widowControl w:val="0"/>
        <w:numPr>
          <w:ilvl w:val="0"/>
          <w:numId w:val="9"/>
        </w:numPr>
        <w:tabs>
          <w:tab w:val="left" w:pos="298"/>
        </w:tabs>
        <w:spacing w:after="0" w:line="276"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inne dokumenty - zawierające informacje, w tym dane osobowe, niezbędne do weryfikacji zatrudnienia na podstawie umowy o pracę, w szczególności imię i nazwisko zatrudnionego pracownika, datę zawarcia umowy                            o pracę, rodzaj umowy o pracę i zakres obowiązków pracownika.</w:t>
      </w:r>
    </w:p>
    <w:p w14:paraId="072E7D82" w14:textId="77777777" w:rsidR="00C74AC7" w:rsidRPr="00C74AC7" w:rsidRDefault="00C74AC7" w:rsidP="00C74AC7">
      <w:pPr>
        <w:widowControl w:val="0"/>
        <w:tabs>
          <w:tab w:val="left" w:pos="298"/>
        </w:tabs>
        <w:spacing w:after="0" w:line="276" w:lineRule="auto"/>
        <w:ind w:left="322"/>
        <w:jc w:val="both"/>
        <w:rPr>
          <w:rFonts w:eastAsia="Times New Roman" w:cstheme="minorHAnsi"/>
          <w:lang w:eastAsia="pl-PL"/>
        </w:rPr>
      </w:pPr>
    </w:p>
    <w:bookmarkEnd w:id="13"/>
    <w:p w14:paraId="1D919096" w14:textId="77777777" w:rsidR="00C74AC7" w:rsidRPr="00C74AC7" w:rsidRDefault="00C74AC7" w:rsidP="00C74AC7">
      <w:pPr>
        <w:widowControl w:val="0"/>
        <w:numPr>
          <w:ilvl w:val="0"/>
          <w:numId w:val="8"/>
        </w:numPr>
        <w:tabs>
          <w:tab w:val="left" w:pos="284"/>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 xml:space="preserve">Pracodawcą tych osób musi być: wykonawca lub jeden ze wspólników konsorcjum, zgłoszony zgodnie z przepisami </w:t>
      </w:r>
      <w:proofErr w:type="spellStart"/>
      <w:r w:rsidRPr="00C74AC7">
        <w:rPr>
          <w:rFonts w:eastAsia="Times New Roman" w:cstheme="minorHAnsi"/>
          <w:shd w:val="clear" w:color="auto" w:fill="FFFFFF"/>
          <w:lang w:eastAsia="pl-PL"/>
        </w:rPr>
        <w:t>Pzp</w:t>
      </w:r>
      <w:proofErr w:type="spellEnd"/>
      <w:r w:rsidRPr="00C74AC7">
        <w:rPr>
          <w:rFonts w:eastAsia="Times New Roman" w:cstheme="minorHAnsi"/>
          <w:shd w:val="clear" w:color="auto" w:fill="FFFFFF"/>
          <w:lang w:eastAsia="pl-PL"/>
        </w:rPr>
        <w:t xml:space="preserve"> podwykonawca lub dalszy podwykonawca. Bez przedstawienia jednego z powyższych dokumentów osoby, </w:t>
      </w:r>
      <w:r w:rsidRPr="00C74AC7">
        <w:rPr>
          <w:rFonts w:eastAsia="Times New Roman" w:cstheme="minorHAnsi"/>
          <w:shd w:val="clear" w:color="auto" w:fill="FFFFFF"/>
          <w:lang w:eastAsia="pl-PL"/>
        </w:rPr>
        <w:lastRenderedPageBreak/>
        <w:t>które muszą być zatrudnione na umowę o pracę nie będą mogły wykonywać pracy z winy wykonawcy. Jeżeli z naruszeniem powyższych wymogów na budowie będzie przebywać osoba nie zatrudniona na umowę o pracę, co zostanie ustalone przez inspektora nadzoru, zamawiającego lub jego przedstawicieli, osoba taka będzie musiała opuścić teren budowy, a Wykonawca zapłaci Zamawiającemu tytułem kary umownej kwotę 1 000,00 zł. za każdy taki przypadek. Fakt przebywania takiej osoby na budowie musi zostać potwierdzony pisemną notatką sporządzoną przez inspektora nadzoru lub przedstawicieli Zamawiającego. Notatka nie musi być podpisana przez Wykonawcę lub jego przedstawicieli.</w:t>
      </w:r>
    </w:p>
    <w:p w14:paraId="74649258"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14" w:name="bookmark8"/>
    </w:p>
    <w:p w14:paraId="514F4197"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r w:rsidRPr="00C74AC7">
        <w:rPr>
          <w:rFonts w:eastAsia="Times New Roman" w:cstheme="minorHAnsi"/>
          <w:b/>
          <w:bCs/>
          <w:shd w:val="clear" w:color="auto" w:fill="FFFFFF"/>
          <w:lang w:eastAsia="pl-PL"/>
        </w:rPr>
        <w:t>§ 6</w:t>
      </w:r>
      <w:bookmarkEnd w:id="14"/>
    </w:p>
    <w:p w14:paraId="68940F00"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15" w:name="bookmark9"/>
      <w:r w:rsidRPr="00C74AC7">
        <w:rPr>
          <w:rFonts w:eastAsia="Times New Roman" w:cstheme="minorHAnsi"/>
          <w:b/>
          <w:bCs/>
          <w:shd w:val="clear" w:color="auto" w:fill="FFFFFF"/>
          <w:lang w:eastAsia="pl-PL"/>
        </w:rPr>
        <w:t>Termin realizacji umowy</w:t>
      </w:r>
      <w:bookmarkEnd w:id="15"/>
    </w:p>
    <w:p w14:paraId="13106857"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777F9650" w14:textId="2B063853" w:rsidR="00C74AC7" w:rsidRPr="00C74AC7" w:rsidRDefault="00C74AC7" w:rsidP="00C74AC7">
      <w:pPr>
        <w:widowControl w:val="0"/>
        <w:numPr>
          <w:ilvl w:val="0"/>
          <w:numId w:val="10"/>
        </w:numPr>
        <w:tabs>
          <w:tab w:val="left" w:pos="281"/>
        </w:tabs>
        <w:spacing w:after="0" w:line="240" w:lineRule="auto"/>
        <w:ind w:left="322" w:hanging="294"/>
        <w:jc w:val="both"/>
        <w:rPr>
          <w:rFonts w:eastAsia="Times New Roman" w:cstheme="minorHAnsi"/>
          <w:lang w:eastAsia="pl-PL"/>
        </w:rPr>
      </w:pPr>
      <w:r w:rsidRPr="00C74AC7">
        <w:rPr>
          <w:rFonts w:eastAsia="Times New Roman" w:cstheme="minorHAnsi"/>
          <w:shd w:val="clear" w:color="auto" w:fill="FFFFFF"/>
          <w:lang w:eastAsia="pl-PL"/>
        </w:rPr>
        <w:t xml:space="preserve">Zamawiający wymaga wykonania robót budowlanych w terminie </w:t>
      </w:r>
      <w:r w:rsidRPr="00C74AC7">
        <w:rPr>
          <w:rFonts w:eastAsia="Times New Roman" w:cstheme="minorHAnsi"/>
          <w:b/>
          <w:bCs/>
          <w:shd w:val="clear" w:color="auto" w:fill="FFFFFF"/>
          <w:lang w:eastAsia="pl-PL"/>
        </w:rPr>
        <w:t>do  </w:t>
      </w:r>
      <w:r w:rsidR="009644C8">
        <w:rPr>
          <w:rFonts w:eastAsia="Times New Roman" w:cstheme="minorHAnsi"/>
          <w:b/>
          <w:bCs/>
          <w:shd w:val="clear" w:color="auto" w:fill="FFFFFF"/>
          <w:lang w:eastAsia="pl-PL"/>
        </w:rPr>
        <w:t>10</w:t>
      </w:r>
      <w:r w:rsidRPr="00C74AC7">
        <w:rPr>
          <w:rFonts w:eastAsia="Times New Roman" w:cstheme="minorHAnsi"/>
          <w:b/>
          <w:bCs/>
          <w:shd w:val="clear" w:color="auto" w:fill="FFFFFF"/>
          <w:lang w:eastAsia="pl-PL"/>
        </w:rPr>
        <w:t xml:space="preserve"> miesięcy od daty podpisania umowy.</w:t>
      </w:r>
    </w:p>
    <w:p w14:paraId="74B66A8E" w14:textId="77777777" w:rsidR="00C74AC7" w:rsidRPr="00C74AC7" w:rsidRDefault="00C74AC7" w:rsidP="00C74AC7">
      <w:pPr>
        <w:widowControl w:val="0"/>
        <w:numPr>
          <w:ilvl w:val="1"/>
          <w:numId w:val="10"/>
        </w:numPr>
        <w:tabs>
          <w:tab w:val="left" w:pos="426"/>
        </w:tabs>
        <w:spacing w:after="0" w:line="240" w:lineRule="auto"/>
        <w:ind w:left="426" w:hanging="426"/>
        <w:jc w:val="both"/>
        <w:rPr>
          <w:rFonts w:eastAsia="Times New Roman" w:cstheme="minorHAnsi"/>
          <w:lang w:eastAsia="pl-PL"/>
        </w:rPr>
      </w:pPr>
      <w:r w:rsidRPr="00C74AC7">
        <w:rPr>
          <w:rFonts w:eastAsia="Times New Roman" w:cstheme="minorHAnsi"/>
          <w:shd w:val="clear" w:color="auto" w:fill="FFFFFF"/>
          <w:lang w:eastAsia="pl-PL"/>
        </w:rPr>
        <w:t>Za moment wykonania przedmiotu umowy przez Wykonawcę, Strony uznają dzień, w którym Wykonawca zakończy realizację Zamówienia i zgłosi ją pisemnie (wraz z wszystkimi wymaganymi załącznikami) Zamawiającemu do odbioru końcowego.</w:t>
      </w:r>
    </w:p>
    <w:p w14:paraId="1522AE38" w14:textId="77777777" w:rsidR="00C74AC7" w:rsidRPr="00C74AC7" w:rsidRDefault="00C74AC7" w:rsidP="00C74AC7">
      <w:pPr>
        <w:widowControl w:val="0"/>
        <w:numPr>
          <w:ilvl w:val="0"/>
          <w:numId w:val="10"/>
        </w:numPr>
        <w:tabs>
          <w:tab w:val="left" w:pos="284"/>
        </w:tabs>
        <w:spacing w:after="0" w:line="240" w:lineRule="auto"/>
        <w:ind w:left="284" w:hanging="228"/>
        <w:jc w:val="both"/>
        <w:rPr>
          <w:rFonts w:eastAsia="Times New Roman" w:cstheme="minorHAnsi"/>
          <w:lang w:eastAsia="pl-PL"/>
        </w:rPr>
      </w:pPr>
      <w:r w:rsidRPr="00C74AC7">
        <w:rPr>
          <w:rFonts w:eastAsia="Times New Roman" w:cstheme="minorHAnsi"/>
          <w:shd w:val="clear" w:color="auto" w:fill="FFFFFF"/>
          <w:lang w:eastAsia="pl-PL"/>
        </w:rPr>
        <w:t>Termin ustalony w ust. 1 może ulec przesunięciu, w przypadku wystąpienia opóźnień wynikających w szczególności z:</w:t>
      </w:r>
    </w:p>
    <w:p w14:paraId="6E824BB8" w14:textId="77777777" w:rsidR="00C74AC7" w:rsidRPr="00C74AC7" w:rsidRDefault="00C74AC7" w:rsidP="00C74AC7">
      <w:pPr>
        <w:widowControl w:val="0"/>
        <w:numPr>
          <w:ilvl w:val="0"/>
          <w:numId w:val="11"/>
        </w:numPr>
        <w:tabs>
          <w:tab w:val="left" w:pos="289"/>
        </w:tabs>
        <w:spacing w:after="0" w:line="240" w:lineRule="auto"/>
        <w:ind w:left="616" w:hanging="294"/>
        <w:jc w:val="both"/>
        <w:rPr>
          <w:rFonts w:eastAsia="Times New Roman" w:cstheme="minorHAnsi"/>
          <w:lang w:eastAsia="pl-PL"/>
        </w:rPr>
      </w:pPr>
      <w:r w:rsidRPr="00C74AC7">
        <w:rPr>
          <w:rFonts w:eastAsia="Times New Roman" w:cstheme="minorHAnsi"/>
          <w:shd w:val="clear" w:color="auto" w:fill="FFFFFF"/>
          <w:lang w:eastAsia="pl-PL"/>
        </w:rPr>
        <w:t>działania siły wyższej (np. klęski żywiołowe, strajki generalne lub lokalne), mającej bezpośredni wpływ na terminowość wykonywania robót;</w:t>
      </w:r>
    </w:p>
    <w:p w14:paraId="179FC696"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wystąpienia warunków atmosferycznych uniemożliwiających wykonywanie robót - fakt ten musi zostać udokumentowany wpisem kierownika budowy do dziennika budowy oraz zgłoszony niezwłocznie Zamawiającemu i musi zostać potwierdzony przez inspektora nadzoru;</w:t>
      </w:r>
    </w:p>
    <w:p w14:paraId="67921BF7"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na skutek działań osób trzecich uniemożliwiających wykonanie prac, które to działania nie są konsekwencją winy którejkolwiek ze Stron;</w:t>
      </w:r>
    </w:p>
    <w:p w14:paraId="6B47CAC3"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wystąpienia okoliczności, których strony umowy nie były w stanie przewidzieć, pomimo zachowania należytej staranności;</w:t>
      </w:r>
    </w:p>
    <w:p w14:paraId="3C3A9A98"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 xml:space="preserve">zawarcia aneksu do niniejszej umowy na podstawie art. 455 ust. 1 pkt 3 </w:t>
      </w:r>
      <w:proofErr w:type="spellStart"/>
      <w:r w:rsidRPr="00C74AC7">
        <w:rPr>
          <w:rFonts w:eastAsia="Times New Roman" w:cstheme="minorHAnsi"/>
          <w:shd w:val="clear" w:color="auto" w:fill="FFFFFF"/>
          <w:lang w:eastAsia="pl-PL"/>
        </w:rPr>
        <w:t>Pzp</w:t>
      </w:r>
      <w:proofErr w:type="spellEnd"/>
      <w:r w:rsidRPr="00C74AC7">
        <w:rPr>
          <w:rFonts w:eastAsia="Times New Roman" w:cstheme="minorHAnsi"/>
          <w:shd w:val="clear" w:color="auto" w:fill="FFFFFF"/>
          <w:lang w:eastAsia="pl-PL"/>
        </w:rPr>
        <w:t xml:space="preserve"> albo art. 455 ust. 2 </w:t>
      </w:r>
      <w:proofErr w:type="spellStart"/>
      <w:r w:rsidRPr="00C74AC7">
        <w:rPr>
          <w:rFonts w:eastAsia="Times New Roman" w:cstheme="minorHAnsi"/>
          <w:shd w:val="clear" w:color="auto" w:fill="FFFFFF"/>
          <w:lang w:eastAsia="pl-PL"/>
        </w:rPr>
        <w:t>Pzp</w:t>
      </w:r>
      <w:proofErr w:type="spellEnd"/>
      <w:r w:rsidRPr="00C74AC7">
        <w:rPr>
          <w:rFonts w:eastAsia="Times New Roman" w:cstheme="minorHAnsi"/>
          <w:shd w:val="clear" w:color="auto" w:fill="FFFFFF"/>
          <w:lang w:eastAsia="pl-PL"/>
        </w:rPr>
        <w:t>, o ile realizacja dodatkowych robót budowlanych wpływa na termin wykonania niniejszej umowy;</w:t>
      </w:r>
    </w:p>
    <w:p w14:paraId="2F498785"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wystąpienia istotnego błędu w dokumentacji projektowej - termin umowny może zostać wydłużony o czas niezbędny na usunięcie wad w projekcie przez Wykonawcę dokumentacji projektowej;</w:t>
      </w:r>
    </w:p>
    <w:p w14:paraId="32E0CC0A"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wykopalisk uniemożliwiających wykonywanie robót;</w:t>
      </w:r>
    </w:p>
    <w:p w14:paraId="7500637C"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robót zamiennych wprowadzonych na życzenie Zamawiającego, o ile realizacja tych prac wpływa na termin wykonania niniejszej umowy;</w:t>
      </w:r>
    </w:p>
    <w:p w14:paraId="2AF593AB"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wystąpienia braku możliwości wykonywania robót budowlanych.</w:t>
      </w:r>
    </w:p>
    <w:p w14:paraId="2A2ED845" w14:textId="77777777" w:rsidR="00C74AC7" w:rsidRPr="00C74AC7" w:rsidRDefault="00C74AC7" w:rsidP="00C74AC7">
      <w:pPr>
        <w:widowControl w:val="0"/>
        <w:tabs>
          <w:tab w:val="left" w:pos="298"/>
        </w:tabs>
        <w:spacing w:after="0" w:line="240" w:lineRule="auto"/>
        <w:ind w:left="322"/>
        <w:jc w:val="both"/>
        <w:rPr>
          <w:rFonts w:eastAsia="Times New Roman" w:cstheme="minorHAnsi"/>
          <w:highlight w:val="yellow"/>
          <w:lang w:eastAsia="pl-PL"/>
        </w:rPr>
      </w:pPr>
    </w:p>
    <w:p w14:paraId="622B9E0A" w14:textId="77777777" w:rsidR="00C74AC7" w:rsidRPr="00C74AC7" w:rsidRDefault="00C74AC7" w:rsidP="00C74AC7">
      <w:pPr>
        <w:widowControl w:val="0"/>
        <w:numPr>
          <w:ilvl w:val="0"/>
          <w:numId w:val="10"/>
        </w:numPr>
        <w:tabs>
          <w:tab w:val="left" w:pos="281"/>
        </w:tabs>
        <w:spacing w:after="0" w:line="240" w:lineRule="auto"/>
        <w:ind w:left="266" w:hanging="252"/>
        <w:jc w:val="both"/>
        <w:rPr>
          <w:rFonts w:eastAsia="Times New Roman" w:cstheme="minorHAnsi"/>
          <w:lang w:eastAsia="pl-PL"/>
        </w:rPr>
      </w:pPr>
      <w:r w:rsidRPr="00C74AC7">
        <w:rPr>
          <w:rFonts w:eastAsia="Times New Roman" w:cstheme="minorHAnsi"/>
          <w:shd w:val="clear" w:color="auto" w:fill="FFFFFF"/>
          <w:lang w:eastAsia="pl-PL"/>
        </w:rPr>
        <w:t>Okoliczności, o których mowa w ust. 2 muszą być odnotowane w  dzienniku budowy, udokumentowane stosownymi protokołami podpisanymi przez kierownika budowy, inspektora nadzoru oraz zaakceptowane przez Zamawiającego.</w:t>
      </w:r>
    </w:p>
    <w:p w14:paraId="3E5AD0B5" w14:textId="77777777" w:rsidR="00C74AC7" w:rsidRPr="00C74AC7" w:rsidRDefault="00C74AC7" w:rsidP="00C74AC7">
      <w:pPr>
        <w:widowControl w:val="0"/>
        <w:tabs>
          <w:tab w:val="left" w:pos="281"/>
        </w:tabs>
        <w:spacing w:after="0" w:line="240" w:lineRule="auto"/>
        <w:ind w:left="266"/>
        <w:jc w:val="both"/>
        <w:rPr>
          <w:rFonts w:eastAsia="Times New Roman" w:cstheme="minorHAnsi"/>
          <w:lang w:eastAsia="pl-PL"/>
        </w:rPr>
      </w:pPr>
    </w:p>
    <w:p w14:paraId="3D0578E2" w14:textId="77777777" w:rsidR="00C74AC7" w:rsidRPr="00C74AC7" w:rsidRDefault="00C74AC7" w:rsidP="00C74AC7">
      <w:pPr>
        <w:widowControl w:val="0"/>
        <w:numPr>
          <w:ilvl w:val="0"/>
          <w:numId w:val="10"/>
        </w:numPr>
        <w:tabs>
          <w:tab w:val="left" w:pos="284"/>
        </w:tabs>
        <w:spacing w:after="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W przedstawionych w ust. 2 przypadkach wystąpienia opóźnień, strony ustalą nowe terminy, z tym, że maksymalny okres przesunięcia terminu zakończenia realizacji przedmiotu umowy równy będzie okresowi przerwy lub postoju.</w:t>
      </w:r>
    </w:p>
    <w:p w14:paraId="15FB5ABC"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66D48F99" w14:textId="77777777" w:rsidR="00C74AC7" w:rsidRPr="00C74AC7" w:rsidRDefault="00C74AC7" w:rsidP="00C74AC7">
      <w:pPr>
        <w:widowControl w:val="0"/>
        <w:numPr>
          <w:ilvl w:val="0"/>
          <w:numId w:val="10"/>
        </w:numPr>
        <w:tabs>
          <w:tab w:val="left" w:pos="284"/>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 przypadku, gdy wystąpią przerwy w realizacji Zamówienia z przyczyn leżących po stronie Zamawiającego, po pisemnym stwierdzeniu tego faktu i poinformowaniu o nim Wykonawcy przez Zamawiającego, bieg terminu realizacji Zamówienia zostaje zawieszony na czas przerwy, bez skutków finansowych dla Zamawiającego. Termin wykonania Zamówienia określony w ust. 1 może wówczas, na pisemny wniosek Wykonawcy, ulec przesunięciu                       o liczbę dni kalendarzowych, wynikających z przerw, które wystąpiły w okresie realizacji Zamówienia. W przypadku uwzględnienia wniosku Wykonawcy przez Zamawiającego, przesłane zostanie pisemne potwierdzenie zmieniające termin zakończenia wykonania Zamówienia, o którym mowa w ust. 1.</w:t>
      </w:r>
    </w:p>
    <w:p w14:paraId="0395CE5B"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251A3082"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bookmarkStart w:id="16" w:name="bookmark10"/>
      <w:r w:rsidRPr="00C74AC7">
        <w:rPr>
          <w:rFonts w:eastAsia="Times New Roman" w:cstheme="minorHAnsi"/>
          <w:b/>
          <w:bCs/>
          <w:shd w:val="clear" w:color="auto" w:fill="FFFFFF"/>
          <w:lang w:eastAsia="pl-PL"/>
        </w:rPr>
        <w:lastRenderedPageBreak/>
        <w:t>§ 7</w:t>
      </w:r>
      <w:bookmarkEnd w:id="16"/>
    </w:p>
    <w:p w14:paraId="78C3AE95"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17" w:name="bookmark11"/>
      <w:r w:rsidRPr="00C74AC7">
        <w:rPr>
          <w:rFonts w:eastAsia="Times New Roman" w:cstheme="minorHAnsi"/>
          <w:b/>
          <w:bCs/>
          <w:shd w:val="clear" w:color="auto" w:fill="FFFFFF"/>
          <w:lang w:eastAsia="pl-PL"/>
        </w:rPr>
        <w:t>Przekazanie placu budowy</w:t>
      </w:r>
      <w:bookmarkEnd w:id="17"/>
    </w:p>
    <w:p w14:paraId="060D95A6"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5232BD2C" w14:textId="77777777" w:rsidR="00C74AC7" w:rsidRPr="00C74AC7" w:rsidRDefault="00C74AC7" w:rsidP="00C74AC7">
      <w:pPr>
        <w:widowControl w:val="0"/>
        <w:numPr>
          <w:ilvl w:val="0"/>
          <w:numId w:val="12"/>
        </w:numPr>
        <w:tabs>
          <w:tab w:val="left" w:pos="281"/>
        </w:tabs>
        <w:spacing w:after="0" w:line="240" w:lineRule="auto"/>
        <w:ind w:left="280" w:hanging="238"/>
        <w:jc w:val="both"/>
        <w:rPr>
          <w:rFonts w:eastAsia="Times New Roman" w:cstheme="minorHAnsi"/>
          <w:lang w:eastAsia="pl-PL"/>
        </w:rPr>
      </w:pPr>
      <w:r w:rsidRPr="00C74AC7">
        <w:rPr>
          <w:rFonts w:eastAsia="Times New Roman" w:cstheme="minorHAnsi"/>
          <w:shd w:val="clear" w:color="auto" w:fill="FFFFFF"/>
          <w:lang w:eastAsia="pl-PL"/>
        </w:rPr>
        <w:t>Przekazanie terenu budowy nastąpi protokolarnie, w terminie do 7 dni od podpisania niniejszej umowy.</w:t>
      </w:r>
    </w:p>
    <w:p w14:paraId="7F901FD7" w14:textId="77777777" w:rsidR="00C74AC7" w:rsidRPr="00C74AC7" w:rsidRDefault="00C74AC7" w:rsidP="00C74AC7">
      <w:pPr>
        <w:widowControl w:val="0"/>
        <w:tabs>
          <w:tab w:val="left" w:pos="281"/>
        </w:tabs>
        <w:spacing w:after="0" w:line="240" w:lineRule="auto"/>
        <w:ind w:left="280"/>
        <w:jc w:val="both"/>
        <w:rPr>
          <w:rFonts w:eastAsia="Times New Roman" w:cstheme="minorHAnsi"/>
          <w:lang w:eastAsia="pl-PL"/>
        </w:rPr>
      </w:pPr>
    </w:p>
    <w:p w14:paraId="572279A9" w14:textId="77777777" w:rsidR="00C74AC7" w:rsidRPr="00C74AC7" w:rsidRDefault="00C74AC7" w:rsidP="00C74AC7">
      <w:pPr>
        <w:widowControl w:val="0"/>
        <w:numPr>
          <w:ilvl w:val="0"/>
          <w:numId w:val="12"/>
        </w:numPr>
        <w:tabs>
          <w:tab w:val="left" w:pos="284"/>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Zamawiający nie zapewnia dostawy wody, energii na plac budowy. Wykonawca we własnym zakresie zapewni wszystkie niezbędne media.</w:t>
      </w:r>
    </w:p>
    <w:p w14:paraId="60A21A4A" w14:textId="77777777" w:rsidR="00C74AC7" w:rsidRPr="00C74AC7" w:rsidRDefault="00C74AC7" w:rsidP="00C74AC7">
      <w:pPr>
        <w:widowControl w:val="0"/>
        <w:tabs>
          <w:tab w:val="left" w:pos="284"/>
        </w:tabs>
        <w:spacing w:after="0" w:line="240" w:lineRule="auto"/>
        <w:jc w:val="both"/>
        <w:rPr>
          <w:rFonts w:eastAsia="Times New Roman" w:cstheme="minorHAnsi"/>
          <w:highlight w:val="yellow"/>
          <w:lang w:eastAsia="pl-PL"/>
        </w:rPr>
      </w:pPr>
    </w:p>
    <w:p w14:paraId="45D7772D" w14:textId="77777777" w:rsidR="00C74AC7" w:rsidRPr="00C74AC7" w:rsidRDefault="00C74AC7" w:rsidP="00C74AC7">
      <w:pPr>
        <w:widowControl w:val="0"/>
        <w:numPr>
          <w:ilvl w:val="0"/>
          <w:numId w:val="12"/>
        </w:numPr>
        <w:tabs>
          <w:tab w:val="left" w:pos="284"/>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Zamawiający zapewni nadzór inwestorski w trakcie realizacji budowy.</w:t>
      </w:r>
    </w:p>
    <w:p w14:paraId="7603E192"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0DF19148" w14:textId="77777777" w:rsidR="00C74AC7" w:rsidRPr="00C74AC7" w:rsidRDefault="00C74AC7" w:rsidP="00C74AC7">
      <w:pPr>
        <w:widowControl w:val="0"/>
        <w:numPr>
          <w:ilvl w:val="0"/>
          <w:numId w:val="12"/>
        </w:numPr>
        <w:tabs>
          <w:tab w:val="left" w:pos="284"/>
        </w:tabs>
        <w:spacing w:after="0" w:line="240" w:lineRule="auto"/>
        <w:ind w:left="278" w:hanging="278"/>
        <w:jc w:val="both"/>
        <w:rPr>
          <w:rFonts w:eastAsia="Times New Roman" w:cstheme="minorHAnsi"/>
          <w:lang w:eastAsia="pl-PL"/>
        </w:rPr>
      </w:pPr>
      <w:r w:rsidRPr="00C74AC7">
        <w:rPr>
          <w:rFonts w:eastAsia="Times New Roman" w:cstheme="minorHAnsi"/>
          <w:shd w:val="clear" w:color="auto" w:fill="FFFFFF"/>
          <w:lang w:eastAsia="pl-PL"/>
        </w:rPr>
        <w:t>Wykonawca po przejęciu placu budowy odpowiada za niego do momentu protokolarnego odbioru końcowego przedmiotu zamówienia.</w:t>
      </w:r>
    </w:p>
    <w:p w14:paraId="075F38B9"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6B0FC235" w14:textId="77777777" w:rsidR="00C74AC7" w:rsidRPr="00C74AC7" w:rsidRDefault="00C74AC7" w:rsidP="00C74AC7">
      <w:pPr>
        <w:widowControl w:val="0"/>
        <w:numPr>
          <w:ilvl w:val="0"/>
          <w:numId w:val="12"/>
        </w:numPr>
        <w:tabs>
          <w:tab w:val="left" w:pos="284"/>
        </w:tabs>
        <w:spacing w:after="0" w:line="240" w:lineRule="auto"/>
        <w:ind w:left="266" w:hanging="266"/>
        <w:jc w:val="both"/>
        <w:rPr>
          <w:rFonts w:eastAsia="Times New Roman" w:cstheme="minorHAnsi"/>
          <w:lang w:eastAsia="pl-PL"/>
        </w:rPr>
      </w:pPr>
      <w:r w:rsidRPr="00C74AC7">
        <w:rPr>
          <w:rFonts w:eastAsia="Times New Roman" w:cstheme="minorHAnsi"/>
          <w:shd w:val="clear" w:color="auto" w:fill="FFFFFF"/>
          <w:lang w:eastAsia="pl-PL"/>
        </w:rPr>
        <w:t>W czasie wykonywania robót Wykonawca powinien utrzymać plac budowy w stanie wolnym od przeszkód, składować materiały i sprzęt w ustalonych miejscach i w należytym porządku, a zbędne przedmioty usunąć z placu budowy.</w:t>
      </w:r>
    </w:p>
    <w:p w14:paraId="569A6383"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7BE886F5" w14:textId="77777777" w:rsidR="00C74AC7" w:rsidRPr="00C74AC7" w:rsidRDefault="00C74AC7" w:rsidP="00C74AC7">
      <w:pPr>
        <w:widowControl w:val="0"/>
        <w:numPr>
          <w:ilvl w:val="0"/>
          <w:numId w:val="12"/>
        </w:numPr>
        <w:tabs>
          <w:tab w:val="left" w:pos="284"/>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Wszelkie uszkodzenia obiektów istniejących i elementów zagospodarowania terenu powstałych podczas prowadzenia robót powinny być naprawiane na bieżąco przez Wykonawcę. Po zakończeniu robót Wykonawca powinien bez zbędnej zwłoki uporządkować teren placu budowy i przekazać go Zamawiającemu.</w:t>
      </w:r>
    </w:p>
    <w:p w14:paraId="228E5433"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4940F148"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bookmarkStart w:id="18" w:name="bookmark12"/>
      <w:r w:rsidRPr="00C74AC7">
        <w:rPr>
          <w:rFonts w:eastAsia="Times New Roman" w:cstheme="minorHAnsi"/>
          <w:b/>
          <w:bCs/>
          <w:shd w:val="clear" w:color="auto" w:fill="FFFFFF"/>
          <w:lang w:eastAsia="pl-PL"/>
        </w:rPr>
        <w:t>§ 8</w:t>
      </w:r>
      <w:bookmarkEnd w:id="18"/>
    </w:p>
    <w:p w14:paraId="5B753F4E" w14:textId="77777777" w:rsidR="00C74AC7" w:rsidRPr="00C74AC7" w:rsidRDefault="00C74AC7" w:rsidP="00C74AC7">
      <w:pPr>
        <w:keepNext/>
        <w:keepLines/>
        <w:widowControl w:val="0"/>
        <w:spacing w:after="0" w:line="240" w:lineRule="auto"/>
        <w:ind w:left="23"/>
        <w:jc w:val="center"/>
        <w:outlineLvl w:val="1"/>
        <w:rPr>
          <w:rFonts w:eastAsia="Times New Roman" w:cstheme="minorHAnsi"/>
          <w:b/>
          <w:bCs/>
          <w:shd w:val="clear" w:color="auto" w:fill="FFFFFF"/>
          <w:lang w:eastAsia="pl-PL"/>
        </w:rPr>
      </w:pPr>
      <w:bookmarkStart w:id="19" w:name="bookmark13"/>
      <w:r w:rsidRPr="00C74AC7">
        <w:rPr>
          <w:rFonts w:eastAsia="Times New Roman" w:cstheme="minorHAnsi"/>
          <w:b/>
          <w:bCs/>
          <w:shd w:val="clear" w:color="auto" w:fill="FFFFFF"/>
          <w:lang w:eastAsia="pl-PL"/>
        </w:rPr>
        <w:t>Kierownik budowy</w:t>
      </w:r>
      <w:bookmarkEnd w:id="19"/>
    </w:p>
    <w:p w14:paraId="3C0A7F9C" w14:textId="77777777" w:rsidR="00C74AC7" w:rsidRPr="00C74AC7" w:rsidRDefault="00C74AC7" w:rsidP="00C74AC7">
      <w:pPr>
        <w:keepNext/>
        <w:keepLines/>
        <w:widowControl w:val="0"/>
        <w:spacing w:after="0" w:line="240" w:lineRule="auto"/>
        <w:ind w:left="23"/>
        <w:jc w:val="center"/>
        <w:outlineLvl w:val="1"/>
        <w:rPr>
          <w:rFonts w:eastAsia="Times New Roman" w:cstheme="minorHAnsi"/>
          <w:b/>
          <w:bCs/>
          <w:lang w:eastAsia="pl-PL"/>
        </w:rPr>
      </w:pPr>
    </w:p>
    <w:p w14:paraId="79CE4934" w14:textId="77777777" w:rsidR="00C74AC7" w:rsidRPr="00C74AC7" w:rsidRDefault="00C74AC7" w:rsidP="00C74AC7">
      <w:pPr>
        <w:widowControl w:val="0"/>
        <w:numPr>
          <w:ilvl w:val="0"/>
          <w:numId w:val="13"/>
        </w:numPr>
        <w:tabs>
          <w:tab w:val="left" w:pos="286"/>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Wykonawca ustanawia:</w:t>
      </w:r>
    </w:p>
    <w:p w14:paraId="79DB3F4E" w14:textId="77777777" w:rsidR="00C74AC7" w:rsidRPr="00C74AC7" w:rsidRDefault="00C74AC7" w:rsidP="00C74AC7">
      <w:pPr>
        <w:widowControl w:val="0"/>
        <w:tabs>
          <w:tab w:val="left" w:pos="286"/>
        </w:tabs>
        <w:spacing w:after="0" w:line="240" w:lineRule="auto"/>
        <w:ind w:left="280"/>
        <w:jc w:val="both"/>
        <w:rPr>
          <w:rFonts w:eastAsia="Times New Roman" w:cstheme="minorHAnsi"/>
          <w:lang w:eastAsia="pl-PL"/>
        </w:rPr>
      </w:pPr>
      <w:r w:rsidRPr="00C74AC7">
        <w:rPr>
          <w:rFonts w:eastAsia="Times New Roman" w:cstheme="minorHAnsi"/>
          <w:shd w:val="clear" w:color="auto" w:fill="FFFFFF"/>
          <w:lang w:eastAsia="pl-PL"/>
        </w:rPr>
        <w:t>- Kierownika budowy w osobie………………………………………………………………………….………………………………………., posiadającego uprawnienia budowlane do kierowania robotami budowlanymi w specjalności inżynieryjnej drogowej;</w:t>
      </w:r>
    </w:p>
    <w:p w14:paraId="6B18976F" w14:textId="77777777" w:rsidR="00C74AC7" w:rsidRPr="00C74AC7" w:rsidRDefault="00C74AC7" w:rsidP="00C74AC7">
      <w:pPr>
        <w:widowControl w:val="0"/>
        <w:tabs>
          <w:tab w:val="left" w:pos="286"/>
        </w:tabs>
        <w:spacing w:after="0" w:line="240" w:lineRule="auto"/>
        <w:ind w:left="280"/>
        <w:jc w:val="both"/>
        <w:rPr>
          <w:rFonts w:eastAsia="Times New Roman" w:cstheme="minorHAnsi"/>
          <w:lang w:eastAsia="pl-PL"/>
        </w:rPr>
      </w:pPr>
    </w:p>
    <w:p w14:paraId="29766028" w14:textId="77777777" w:rsidR="00C74AC7" w:rsidRPr="00C74AC7" w:rsidRDefault="00C74AC7" w:rsidP="00C74AC7">
      <w:pPr>
        <w:widowControl w:val="0"/>
        <w:numPr>
          <w:ilvl w:val="0"/>
          <w:numId w:val="13"/>
        </w:numPr>
        <w:tabs>
          <w:tab w:val="left" w:pos="286"/>
        </w:tabs>
        <w:spacing w:after="0" w:line="240" w:lineRule="auto"/>
        <w:ind w:left="280" w:hanging="280"/>
        <w:jc w:val="both"/>
        <w:rPr>
          <w:rFonts w:eastAsia="Times New Roman" w:cstheme="minorHAnsi"/>
          <w:lang w:eastAsia="pl-PL"/>
        </w:rPr>
      </w:pPr>
      <w:r w:rsidRPr="00C74AC7">
        <w:rPr>
          <w:rFonts w:eastAsia="Times New Roman" w:cstheme="minorHAnsi"/>
          <w:lang w:eastAsia="pl-PL"/>
        </w:rPr>
        <w:t>Kierownik budowy jest zobowiązany do współpracy z inspektorem nadzoru inwestorskiego ustanowionym przez Zamawiającego.</w:t>
      </w:r>
    </w:p>
    <w:p w14:paraId="3D53A87C" w14:textId="77777777" w:rsidR="00C74AC7" w:rsidRPr="00C74AC7" w:rsidRDefault="00C74AC7" w:rsidP="00C74AC7">
      <w:pPr>
        <w:widowControl w:val="0"/>
        <w:tabs>
          <w:tab w:val="left" w:pos="286"/>
        </w:tabs>
        <w:spacing w:after="0" w:line="240" w:lineRule="auto"/>
        <w:jc w:val="both"/>
        <w:rPr>
          <w:rFonts w:eastAsia="Times New Roman" w:cstheme="minorHAnsi"/>
          <w:lang w:eastAsia="pl-PL"/>
        </w:rPr>
      </w:pPr>
    </w:p>
    <w:p w14:paraId="4D73819A" w14:textId="77777777" w:rsidR="00C74AC7" w:rsidRPr="00C74AC7" w:rsidRDefault="00C74AC7" w:rsidP="00C74AC7">
      <w:pPr>
        <w:widowControl w:val="0"/>
        <w:numPr>
          <w:ilvl w:val="0"/>
          <w:numId w:val="13"/>
        </w:numPr>
        <w:tabs>
          <w:tab w:val="left" w:pos="286"/>
        </w:tabs>
        <w:spacing w:after="0" w:line="240" w:lineRule="auto"/>
        <w:ind w:left="280" w:hanging="280"/>
        <w:jc w:val="both"/>
        <w:rPr>
          <w:rFonts w:eastAsia="Times New Roman" w:cstheme="minorHAnsi"/>
          <w:lang w:eastAsia="pl-PL"/>
        </w:rPr>
      </w:pPr>
      <w:r w:rsidRPr="00C74AC7">
        <w:rPr>
          <w:rFonts w:eastAsia="Times New Roman" w:cstheme="minorHAnsi"/>
          <w:lang w:eastAsia="pl-PL"/>
        </w:rPr>
        <w:t>Kierownik budowy zobowiązany jest prowadzić Dziennik budowy (wewnętrzny).</w:t>
      </w:r>
    </w:p>
    <w:p w14:paraId="633FC1A4" w14:textId="77777777" w:rsidR="00C74AC7" w:rsidRPr="00C74AC7" w:rsidRDefault="00C74AC7" w:rsidP="00C74AC7">
      <w:pPr>
        <w:widowControl w:val="0"/>
        <w:tabs>
          <w:tab w:val="left" w:pos="286"/>
        </w:tabs>
        <w:spacing w:after="0" w:line="240" w:lineRule="auto"/>
        <w:jc w:val="both"/>
        <w:rPr>
          <w:rFonts w:eastAsia="Times New Roman" w:cstheme="minorHAnsi"/>
          <w:lang w:eastAsia="pl-PL"/>
        </w:rPr>
      </w:pPr>
    </w:p>
    <w:p w14:paraId="1FF4A279" w14:textId="77777777" w:rsidR="00C74AC7" w:rsidRPr="00C74AC7" w:rsidRDefault="00C74AC7" w:rsidP="00C74AC7">
      <w:pPr>
        <w:widowControl w:val="0"/>
        <w:numPr>
          <w:ilvl w:val="0"/>
          <w:numId w:val="13"/>
        </w:numPr>
        <w:tabs>
          <w:tab w:val="left" w:pos="295"/>
        </w:tabs>
        <w:spacing w:after="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Istnieje możliwość dokonania zmiany kierownika budowy jedynie za uprzednią pisemną zgodą Zamawiającego.</w:t>
      </w:r>
    </w:p>
    <w:p w14:paraId="0709B308" w14:textId="77777777" w:rsidR="00C74AC7" w:rsidRPr="00C74AC7" w:rsidRDefault="00C74AC7" w:rsidP="00C74AC7">
      <w:pPr>
        <w:widowControl w:val="0"/>
        <w:tabs>
          <w:tab w:val="left" w:pos="295"/>
        </w:tabs>
        <w:spacing w:after="0" w:line="240" w:lineRule="auto"/>
        <w:ind w:left="294"/>
        <w:jc w:val="both"/>
        <w:rPr>
          <w:rFonts w:eastAsia="Times New Roman" w:cstheme="minorHAnsi"/>
          <w:lang w:eastAsia="pl-PL"/>
        </w:rPr>
      </w:pPr>
    </w:p>
    <w:p w14:paraId="1A2600CB" w14:textId="77777777" w:rsidR="00C74AC7" w:rsidRPr="00C74AC7" w:rsidRDefault="00C74AC7" w:rsidP="00C74AC7">
      <w:pPr>
        <w:widowControl w:val="0"/>
        <w:numPr>
          <w:ilvl w:val="0"/>
          <w:numId w:val="13"/>
        </w:numPr>
        <w:tabs>
          <w:tab w:val="left" w:pos="295"/>
        </w:tabs>
        <w:spacing w:after="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Wykonawca z własnej inicjatywy proponuje zmianę osoby wymienionej w ust. 1 niniejszego paragrafu                                         w następujących przypadkach:</w:t>
      </w:r>
    </w:p>
    <w:p w14:paraId="3EF918C7" w14:textId="77777777" w:rsidR="00C74AC7" w:rsidRPr="00C74AC7" w:rsidRDefault="00C74AC7" w:rsidP="00C74AC7">
      <w:pPr>
        <w:widowControl w:val="0"/>
        <w:numPr>
          <w:ilvl w:val="0"/>
          <w:numId w:val="14"/>
        </w:numPr>
        <w:tabs>
          <w:tab w:val="left" w:pos="305"/>
        </w:tabs>
        <w:spacing w:after="0" w:line="240" w:lineRule="auto"/>
        <w:ind w:left="323"/>
        <w:jc w:val="both"/>
        <w:rPr>
          <w:rFonts w:eastAsia="Times New Roman" w:cstheme="minorHAnsi"/>
          <w:lang w:eastAsia="pl-PL"/>
        </w:rPr>
      </w:pPr>
      <w:r w:rsidRPr="00C74AC7">
        <w:rPr>
          <w:rFonts w:eastAsia="Times New Roman" w:cstheme="minorHAnsi"/>
          <w:shd w:val="clear" w:color="auto" w:fill="FFFFFF"/>
          <w:lang w:eastAsia="pl-PL"/>
        </w:rPr>
        <w:t>śmierci, choroby lub innych zdarzeń losowych;</w:t>
      </w:r>
    </w:p>
    <w:p w14:paraId="75386A7F" w14:textId="77777777" w:rsidR="00C74AC7" w:rsidRPr="00C74AC7" w:rsidRDefault="00C74AC7" w:rsidP="00C74AC7">
      <w:pPr>
        <w:widowControl w:val="0"/>
        <w:numPr>
          <w:ilvl w:val="0"/>
          <w:numId w:val="14"/>
        </w:numPr>
        <w:tabs>
          <w:tab w:val="left" w:pos="315"/>
        </w:tabs>
        <w:spacing w:after="0" w:line="240" w:lineRule="auto"/>
        <w:ind w:left="322"/>
        <w:jc w:val="both"/>
        <w:rPr>
          <w:rFonts w:eastAsia="Times New Roman" w:cstheme="minorHAnsi"/>
          <w:lang w:eastAsia="pl-PL"/>
        </w:rPr>
      </w:pPr>
      <w:r w:rsidRPr="00C74AC7">
        <w:rPr>
          <w:rFonts w:eastAsia="Times New Roman" w:cstheme="minorHAnsi"/>
          <w:shd w:val="clear" w:color="auto" w:fill="FFFFFF"/>
          <w:lang w:eastAsia="pl-PL"/>
        </w:rPr>
        <w:t>jeżeli zmiana tej osoby stanie się konieczna z jakichkolwiek innych przyczyn niezależnych od Wykonawcy.</w:t>
      </w:r>
    </w:p>
    <w:p w14:paraId="105A9309" w14:textId="77777777" w:rsidR="00C74AC7" w:rsidRPr="00C74AC7" w:rsidRDefault="00C74AC7" w:rsidP="00C74AC7">
      <w:pPr>
        <w:widowControl w:val="0"/>
        <w:tabs>
          <w:tab w:val="left" w:pos="315"/>
        </w:tabs>
        <w:spacing w:after="0" w:line="240" w:lineRule="auto"/>
        <w:ind w:left="322"/>
        <w:jc w:val="both"/>
        <w:rPr>
          <w:rFonts w:eastAsia="Times New Roman" w:cstheme="minorHAnsi"/>
          <w:lang w:eastAsia="pl-PL"/>
        </w:rPr>
      </w:pPr>
    </w:p>
    <w:p w14:paraId="7DC76E59" w14:textId="77777777" w:rsidR="00C74AC7" w:rsidRPr="00C74AC7" w:rsidRDefault="00C74AC7" w:rsidP="00C74AC7">
      <w:pPr>
        <w:widowControl w:val="0"/>
        <w:numPr>
          <w:ilvl w:val="0"/>
          <w:numId w:val="13"/>
        </w:numPr>
        <w:tabs>
          <w:tab w:val="left" w:pos="295"/>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W przypadku zmiany osoby wyszczególnionej w ust. 1 niniejszego paragrafu, nowa osoba powołana do pełnienia w/w obowiązków musi spełniać wymagania określone w specyfikacji warunków zamówienia dla danej funkcji oraz przepisami ustawy Prawo budowlane.</w:t>
      </w:r>
    </w:p>
    <w:p w14:paraId="66E1415E" w14:textId="77777777" w:rsidR="00C74AC7" w:rsidRPr="00C74AC7" w:rsidRDefault="00C74AC7" w:rsidP="00C74AC7">
      <w:pPr>
        <w:widowControl w:val="0"/>
        <w:tabs>
          <w:tab w:val="left" w:pos="295"/>
        </w:tabs>
        <w:spacing w:after="0" w:line="240" w:lineRule="auto"/>
        <w:ind w:left="322"/>
        <w:jc w:val="both"/>
        <w:rPr>
          <w:rFonts w:eastAsia="Times New Roman" w:cstheme="minorHAnsi"/>
          <w:lang w:eastAsia="pl-PL"/>
        </w:rPr>
      </w:pPr>
    </w:p>
    <w:p w14:paraId="6A95A8DC" w14:textId="77777777" w:rsidR="00C74AC7" w:rsidRPr="00C74AC7" w:rsidRDefault="00C74AC7" w:rsidP="00C74AC7">
      <w:pPr>
        <w:widowControl w:val="0"/>
        <w:numPr>
          <w:ilvl w:val="0"/>
          <w:numId w:val="13"/>
        </w:numPr>
        <w:tabs>
          <w:tab w:val="left" w:pos="300"/>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Zamawiający może także zażądać od Wykonawcy zmiany osoby, o której mowa w ust. 1 niniejszego paragrafu, jeżeli uzna, że nie wykonuje ona należycie swoich obowiązków. Wykonawca obowiązany jest dokonać zmiany tej osoby w terminie nie dłuższym niż 14 dni od daty złożenia wniosku Zamawiającego.</w:t>
      </w:r>
    </w:p>
    <w:p w14:paraId="0A7BE77A"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20" w:name="bookmark16"/>
    </w:p>
    <w:p w14:paraId="4E6BE7D8"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r w:rsidRPr="00C74AC7">
        <w:rPr>
          <w:rFonts w:eastAsia="Times New Roman" w:cstheme="minorHAnsi"/>
          <w:b/>
          <w:bCs/>
          <w:shd w:val="clear" w:color="auto" w:fill="FFFFFF"/>
          <w:lang w:eastAsia="pl-PL"/>
        </w:rPr>
        <w:t xml:space="preserve">§ </w:t>
      </w:r>
      <w:bookmarkEnd w:id="20"/>
      <w:r w:rsidRPr="00C74AC7">
        <w:rPr>
          <w:rFonts w:eastAsia="Times New Roman" w:cstheme="minorHAnsi"/>
          <w:b/>
          <w:bCs/>
          <w:shd w:val="clear" w:color="auto" w:fill="FFFFFF"/>
          <w:lang w:eastAsia="pl-PL"/>
        </w:rPr>
        <w:t>9</w:t>
      </w:r>
    </w:p>
    <w:p w14:paraId="1CAA2FF9"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21" w:name="bookmark17"/>
      <w:r w:rsidRPr="00C74AC7">
        <w:rPr>
          <w:rFonts w:eastAsia="Times New Roman" w:cstheme="minorHAnsi"/>
          <w:b/>
          <w:bCs/>
          <w:shd w:val="clear" w:color="auto" w:fill="FFFFFF"/>
          <w:lang w:eastAsia="pl-PL"/>
        </w:rPr>
        <w:t>Obowiązki i zadania Wykonawcy</w:t>
      </w:r>
      <w:bookmarkEnd w:id="21"/>
    </w:p>
    <w:p w14:paraId="47FF2984"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p>
    <w:p w14:paraId="22E8806D" w14:textId="77777777" w:rsidR="00C74AC7" w:rsidRPr="00C74AC7" w:rsidRDefault="00C74AC7" w:rsidP="00C74AC7">
      <w:pPr>
        <w:widowControl w:val="0"/>
        <w:numPr>
          <w:ilvl w:val="0"/>
          <w:numId w:val="15"/>
        </w:numPr>
        <w:tabs>
          <w:tab w:val="left" w:pos="295"/>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 xml:space="preserve">Podczas całego okresu trwania robót Wykonawca winien na własny koszt zabezpieczyć i oznakować prowadzone </w:t>
      </w:r>
      <w:r w:rsidRPr="00C74AC7">
        <w:rPr>
          <w:rFonts w:eastAsia="Times New Roman" w:cstheme="minorHAnsi"/>
          <w:shd w:val="clear" w:color="auto" w:fill="FFFFFF"/>
          <w:lang w:eastAsia="pl-PL"/>
        </w:rPr>
        <w:lastRenderedPageBreak/>
        <w:t>roboty oraz dbać o stan techniczny i prawidłowość oznakowania przez cały czas trwania realizacji przedmiotu umowy.</w:t>
      </w:r>
    </w:p>
    <w:p w14:paraId="4C939669" w14:textId="77777777" w:rsidR="00C74AC7" w:rsidRPr="00C74AC7" w:rsidRDefault="00C74AC7" w:rsidP="00C74AC7">
      <w:pPr>
        <w:widowControl w:val="0"/>
        <w:tabs>
          <w:tab w:val="left" w:pos="295"/>
        </w:tabs>
        <w:spacing w:after="0" w:line="240" w:lineRule="auto"/>
        <w:ind w:left="322"/>
        <w:jc w:val="both"/>
        <w:rPr>
          <w:rFonts w:eastAsia="Times New Roman" w:cstheme="minorHAnsi"/>
          <w:lang w:eastAsia="pl-PL"/>
        </w:rPr>
      </w:pPr>
    </w:p>
    <w:p w14:paraId="54FE188E" w14:textId="77777777" w:rsidR="00C74AC7" w:rsidRPr="00C74AC7" w:rsidRDefault="00C74AC7" w:rsidP="00C74AC7">
      <w:pPr>
        <w:widowControl w:val="0"/>
        <w:numPr>
          <w:ilvl w:val="0"/>
          <w:numId w:val="15"/>
        </w:numPr>
        <w:tabs>
          <w:tab w:val="left" w:pos="295"/>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Wykonawca ponosi pełną odpowiedzialność za teren budowy z chwilą przejęcia placu budowy. Wykonawca zobowiązuje się do zapewnienia w czasie budowy, na terenie budowy w granicach przekazanych przez Zamawiającego, należytego ładu, porządku, przestrzegania przepisów BHP, ochrony znajdujących się na terenie budowy obiektów i sieci oraz urządzeń uzbrojenia terenu i utrzymywania ich we właściwym stanie technicznym,               a po zakończeniu budowy do uporządkowania terenu.</w:t>
      </w:r>
    </w:p>
    <w:p w14:paraId="3300D455" w14:textId="77777777" w:rsidR="00C74AC7" w:rsidRPr="00C74AC7" w:rsidRDefault="00C74AC7" w:rsidP="00C74AC7">
      <w:pPr>
        <w:widowControl w:val="0"/>
        <w:tabs>
          <w:tab w:val="left" w:pos="295"/>
        </w:tabs>
        <w:spacing w:after="0" w:line="240" w:lineRule="auto"/>
        <w:jc w:val="both"/>
        <w:rPr>
          <w:rFonts w:eastAsia="Times New Roman" w:cstheme="minorHAnsi"/>
          <w:lang w:eastAsia="pl-PL"/>
        </w:rPr>
      </w:pPr>
    </w:p>
    <w:p w14:paraId="41DE8510" w14:textId="77777777" w:rsidR="00C74AC7" w:rsidRPr="00C74AC7" w:rsidRDefault="00C74AC7" w:rsidP="00C74AC7">
      <w:pPr>
        <w:widowControl w:val="0"/>
        <w:numPr>
          <w:ilvl w:val="0"/>
          <w:numId w:val="15"/>
        </w:numPr>
        <w:tabs>
          <w:tab w:val="left" w:pos="285"/>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Wszelkie czynności niezbędne do wykonania i wykończenia robót oraz usunięcia wad powinny być przeprowadzone w taki sposób, aby nie zakłócać w okolicy placu budowy ładu, porządku i spokoju bardziej niż to jest konieczne.</w:t>
      </w:r>
    </w:p>
    <w:p w14:paraId="10A39BE5" w14:textId="77777777" w:rsidR="00C74AC7" w:rsidRPr="00C74AC7" w:rsidRDefault="00C74AC7" w:rsidP="00C74AC7">
      <w:pPr>
        <w:widowControl w:val="0"/>
        <w:tabs>
          <w:tab w:val="left" w:pos="285"/>
        </w:tabs>
        <w:spacing w:after="0" w:line="240" w:lineRule="auto"/>
        <w:jc w:val="both"/>
        <w:rPr>
          <w:rFonts w:eastAsia="Times New Roman" w:cstheme="minorHAnsi"/>
          <w:lang w:eastAsia="pl-PL"/>
        </w:rPr>
      </w:pPr>
    </w:p>
    <w:p w14:paraId="6FA054F0" w14:textId="77777777" w:rsidR="00C74AC7" w:rsidRPr="00C74AC7" w:rsidRDefault="00C74AC7" w:rsidP="00C74AC7">
      <w:pPr>
        <w:widowControl w:val="0"/>
        <w:numPr>
          <w:ilvl w:val="0"/>
          <w:numId w:val="15"/>
        </w:numPr>
        <w:tabs>
          <w:tab w:val="left" w:pos="285"/>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Wykonawca na czas prowadzenia robót opracuje czasową organizację ruchu, uzyska jej zatwierdzenie i właściwie oznakuje teren budowy.</w:t>
      </w:r>
    </w:p>
    <w:p w14:paraId="74E77697" w14:textId="77777777" w:rsidR="00C74AC7" w:rsidRPr="00C74AC7" w:rsidRDefault="00C74AC7" w:rsidP="00C74AC7">
      <w:pPr>
        <w:widowControl w:val="0"/>
        <w:tabs>
          <w:tab w:val="left" w:pos="285"/>
        </w:tabs>
        <w:spacing w:after="0" w:line="240" w:lineRule="auto"/>
        <w:jc w:val="both"/>
        <w:rPr>
          <w:rFonts w:eastAsia="Times New Roman" w:cstheme="minorHAnsi"/>
          <w:lang w:eastAsia="pl-PL"/>
        </w:rPr>
      </w:pPr>
    </w:p>
    <w:p w14:paraId="6EBD8559" w14:textId="77777777" w:rsidR="00C74AC7" w:rsidRPr="00C74AC7" w:rsidRDefault="00C74AC7" w:rsidP="00C74AC7">
      <w:pPr>
        <w:widowControl w:val="0"/>
        <w:numPr>
          <w:ilvl w:val="0"/>
          <w:numId w:val="15"/>
        </w:numPr>
        <w:tabs>
          <w:tab w:val="left" w:pos="285"/>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Wykonawca zobowiązany jest zapewnić mieszkańcom, służbom komunalnym, jednostkom ratownictwa, itp. dojazd do posesji zlokalizowanych przy rozbudowywanej drodze.</w:t>
      </w:r>
    </w:p>
    <w:p w14:paraId="77B1A954" w14:textId="77777777" w:rsidR="00C74AC7" w:rsidRPr="00C74AC7" w:rsidRDefault="00C74AC7" w:rsidP="00C74AC7">
      <w:pPr>
        <w:widowControl w:val="0"/>
        <w:tabs>
          <w:tab w:val="left" w:pos="285"/>
        </w:tabs>
        <w:spacing w:after="0" w:line="240" w:lineRule="auto"/>
        <w:jc w:val="both"/>
        <w:rPr>
          <w:rFonts w:eastAsia="Times New Roman" w:cstheme="minorHAnsi"/>
          <w:lang w:eastAsia="pl-PL"/>
        </w:rPr>
      </w:pPr>
    </w:p>
    <w:p w14:paraId="75BA0169" w14:textId="77777777" w:rsidR="00C74AC7" w:rsidRPr="00C74AC7" w:rsidRDefault="00C74AC7" w:rsidP="00C74AC7">
      <w:pPr>
        <w:widowControl w:val="0"/>
        <w:numPr>
          <w:ilvl w:val="0"/>
          <w:numId w:val="15"/>
        </w:numPr>
        <w:tabs>
          <w:tab w:val="left" w:pos="285"/>
        </w:tabs>
        <w:spacing w:after="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W ramach zaoferowanego wynagrodzenia Wykonawca zobowiązany jest podejmować wszelkie czynności, choćby w bezpośredni sposób nie określone umową, a mające na celu prawidłowe i terminowe wykonanie robót objętych zamówieniem, z dbałością o przestrzeganie przepisów prawa np. zagospodarowanie terenu, niwelacja gruntów, zabezpieczenie drzew, krzewów w związku z prowadzonymi pracami (ew. wycinki i nasadzenia) znajdujących się rejonie prowadzonych prac, odtworzenie infrastruktury drogowej.</w:t>
      </w:r>
    </w:p>
    <w:p w14:paraId="7BD509C2" w14:textId="77777777" w:rsidR="00C74AC7" w:rsidRPr="00C74AC7" w:rsidRDefault="00C74AC7" w:rsidP="00C74AC7">
      <w:pPr>
        <w:widowControl w:val="0"/>
        <w:tabs>
          <w:tab w:val="left" w:pos="285"/>
        </w:tabs>
        <w:spacing w:after="0" w:line="240" w:lineRule="auto"/>
        <w:jc w:val="both"/>
        <w:rPr>
          <w:rFonts w:eastAsia="Times New Roman" w:cstheme="minorHAnsi"/>
          <w:lang w:eastAsia="pl-PL"/>
        </w:rPr>
      </w:pPr>
    </w:p>
    <w:p w14:paraId="36E457FB" w14:textId="77777777" w:rsidR="00C74AC7" w:rsidRPr="00C74AC7" w:rsidRDefault="00C74AC7" w:rsidP="00C74AC7">
      <w:pPr>
        <w:widowControl w:val="0"/>
        <w:numPr>
          <w:ilvl w:val="0"/>
          <w:numId w:val="15"/>
        </w:numPr>
        <w:tabs>
          <w:tab w:val="left" w:pos="285"/>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Wykonawca w szczególności zobowiązuje się do:</w:t>
      </w:r>
    </w:p>
    <w:p w14:paraId="710FFF70"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Pełnej odpowiedzialności cywilno-prawnej za ewentualne uszkodzenia pojazdów, urazy pieszych spowodowane brakiem lub niewłaściwym oznakowaniem, zabezpieczeniem terenu prowadzonych robót. Wykonawca ponosi odpowiedzialność za szkody wynikłe na terenie budowy i w okolicy budowy w czasie od daty protokolarnego przejęcia terenu budowy przez Wykonawcę do daty protokolarnego oddania budowy (odbioru końcowego robót).</w:t>
      </w:r>
    </w:p>
    <w:p w14:paraId="0DC761EE"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bookmarkStart w:id="22" w:name="_Hlk103675481"/>
      <w:r w:rsidRPr="00C74AC7">
        <w:rPr>
          <w:rFonts w:eastAsia="Times New Roman" w:cstheme="minorHAnsi"/>
          <w:shd w:val="clear" w:color="auto" w:fill="FFFFFF"/>
          <w:lang w:eastAsia="pl-PL"/>
        </w:rPr>
        <w:t>Wykonania przedmiotu umowy z materiałów, które będą spełniać wszelkie wymogi ustawy Prawo budowlane (Art. 10), tj. będą zgodne z kryteriami technicznymi i będą spełniać standardy Unii Europejskiej.</w:t>
      </w:r>
    </w:p>
    <w:p w14:paraId="35048CDA"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Okazywania Zamawiającemu: danych technicznych, atestów, aprobat odnośnie zastosowanych materiałów, sukcesywnie po dostarczeniu ich na plac budowy.</w:t>
      </w:r>
    </w:p>
    <w:bookmarkEnd w:id="22"/>
    <w:p w14:paraId="0A9C532D"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Wykonywania robót zgodnie z Polskimi Normami oraz Warunkami Technicznymi Wykonania i Odbioru Robót oraz obowiązującym prawem.</w:t>
      </w:r>
    </w:p>
    <w:p w14:paraId="2A2F9FDE"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cstheme="minorHAnsi"/>
        </w:rPr>
        <w:t>Prowadzenie na bieżąco i przechowywanie dokumentów zgodnie z art. 3 pkt. 13 i art. 46 ustawy Prawo budowlane.</w:t>
      </w:r>
    </w:p>
    <w:p w14:paraId="0014DC2C" w14:textId="77777777" w:rsidR="00C74AC7" w:rsidRPr="00C74AC7" w:rsidRDefault="00C74AC7" w:rsidP="00C74AC7">
      <w:pPr>
        <w:widowControl w:val="0"/>
        <w:numPr>
          <w:ilvl w:val="0"/>
          <w:numId w:val="16"/>
        </w:numPr>
        <w:tabs>
          <w:tab w:val="left" w:pos="31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Przetransportowania i zmagazynowania odpadów powstałych w wyniku realizacji robót na miejsce unieszkodliwiania odpadów.</w:t>
      </w:r>
    </w:p>
    <w:p w14:paraId="3B4F3344"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Wykonania przedmiotu umowy zgodnie z obowiązującym prawem, w tym między innymi ustawą z dnia                                  16 kwietnia 2004 r. o ochronie przyrody (t. j. Dz. U. z 2023 roku poz. 1336).</w:t>
      </w:r>
    </w:p>
    <w:p w14:paraId="686E82C8"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Ponoszenia pełnej odpowiedzialność za szkody powstałe w związku z:</w:t>
      </w:r>
    </w:p>
    <w:p w14:paraId="729C1A48" w14:textId="77777777" w:rsidR="00C74AC7" w:rsidRPr="00C74AC7" w:rsidRDefault="00C74AC7" w:rsidP="00C74AC7">
      <w:pPr>
        <w:widowControl w:val="0"/>
        <w:numPr>
          <w:ilvl w:val="0"/>
          <w:numId w:val="2"/>
        </w:numPr>
        <w:tabs>
          <w:tab w:val="left" w:pos="285"/>
          <w:tab w:val="left" w:pos="993"/>
        </w:tabs>
        <w:spacing w:after="0" w:line="240" w:lineRule="auto"/>
        <w:ind w:firstLine="728"/>
        <w:jc w:val="both"/>
        <w:rPr>
          <w:rFonts w:eastAsia="Times New Roman" w:cstheme="minorHAnsi"/>
          <w:lang w:eastAsia="pl-PL"/>
        </w:rPr>
      </w:pPr>
      <w:r w:rsidRPr="00C74AC7">
        <w:rPr>
          <w:rFonts w:eastAsia="Times New Roman" w:cstheme="minorHAnsi"/>
          <w:shd w:val="clear" w:color="auto" w:fill="FFFFFF"/>
          <w:lang w:eastAsia="pl-PL"/>
        </w:rPr>
        <w:t>czasowym zajęciem gruntów podczas wykonywania przedmiotu umowy,</w:t>
      </w:r>
    </w:p>
    <w:p w14:paraId="69A91E03" w14:textId="77777777" w:rsidR="00C74AC7" w:rsidRPr="00C74AC7" w:rsidRDefault="00C74AC7" w:rsidP="00C74AC7">
      <w:pPr>
        <w:widowControl w:val="0"/>
        <w:numPr>
          <w:ilvl w:val="0"/>
          <w:numId w:val="2"/>
        </w:numPr>
        <w:tabs>
          <w:tab w:val="left" w:pos="285"/>
          <w:tab w:val="left" w:pos="993"/>
        </w:tabs>
        <w:spacing w:after="0" w:line="240" w:lineRule="auto"/>
        <w:ind w:left="1008" w:hanging="294"/>
        <w:jc w:val="both"/>
        <w:rPr>
          <w:rFonts w:eastAsia="Times New Roman" w:cstheme="minorHAnsi"/>
          <w:lang w:eastAsia="pl-PL"/>
        </w:rPr>
      </w:pPr>
      <w:r w:rsidRPr="00C74AC7">
        <w:rPr>
          <w:rFonts w:eastAsia="Times New Roman" w:cstheme="minorHAnsi"/>
          <w:shd w:val="clear" w:color="auto" w:fill="FFFFFF"/>
          <w:lang w:eastAsia="pl-PL"/>
        </w:rPr>
        <w:t>zniszczeniem lub uszkodzeniami powstałymi na terenie budowy i w jej okolicy, będące następstwem prowadzonych robót i działań wykonawcy i jego podwykonawców.</w:t>
      </w:r>
    </w:p>
    <w:p w14:paraId="17F13BA0" w14:textId="77777777" w:rsidR="00C74AC7" w:rsidRPr="00C74AC7" w:rsidRDefault="00C74AC7" w:rsidP="00C74AC7">
      <w:pPr>
        <w:widowControl w:val="0"/>
        <w:numPr>
          <w:ilvl w:val="0"/>
          <w:numId w:val="16"/>
        </w:numPr>
        <w:tabs>
          <w:tab w:val="left" w:pos="31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Zgłaszania nadzorowi inwestorskiemu terminu zakończenia robót podlegających zakryciu oraz robót zanikających. O ile Wykonawca nie dopełni tego obowiązku jest zobowiązany odkryć roboty lub wykonać odpowiednie odkucia bądź otwory niezbędne do zbadania wykonanych robót, a następnie przywrócić je do stanu pierwotnego na własny koszt.</w:t>
      </w:r>
    </w:p>
    <w:p w14:paraId="1C891722"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Pomocy w transporcie pojemników z odpadami komunalnymi z posesji, do której nie ma czasowego dojazdu w wyniku prowadzonych robót, do najbliższego miejsca, gdzie może dojechać pojazd odbierający odpady.</w:t>
      </w:r>
    </w:p>
    <w:p w14:paraId="52493B0F"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lastRenderedPageBreak/>
        <w:t>Zapewnienie w trakcie robót przejazdu pojazdom ratunkowym (pogotowie ratunkowe, straż pożarna itp.) oraz policji.</w:t>
      </w:r>
    </w:p>
    <w:p w14:paraId="5E6B81C5"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Naprawienia zinwentaryzowanych i niezinwentaryzowanych urządzeń podziemnych uszkodzonych w trakcie prowadzenia prac.</w:t>
      </w:r>
    </w:p>
    <w:p w14:paraId="5D5E3BCE"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Zapewnienia w razie konieczności na własny koszt obsługi saperskiej,</w:t>
      </w:r>
    </w:p>
    <w:p w14:paraId="0329347E"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Zgłoszenie, poinformowanie gestorów sieci zgodnie z zapisami w uzgodnieniach branżowych,</w:t>
      </w:r>
    </w:p>
    <w:p w14:paraId="5ECF7367"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W uzgodnieniu z Zamawiającym, zawiadomienie mieszkańców i użytkowników terenów przylegających do budowy o przystąpieniu do realizacji przedmiotu umowy.</w:t>
      </w:r>
    </w:p>
    <w:p w14:paraId="578B2803" w14:textId="77777777" w:rsidR="00C74AC7" w:rsidRPr="00C74AC7" w:rsidRDefault="00C74AC7" w:rsidP="00C74AC7">
      <w:pPr>
        <w:widowControl w:val="0"/>
        <w:tabs>
          <w:tab w:val="left" w:pos="303"/>
        </w:tabs>
        <w:spacing w:after="120" w:line="276" w:lineRule="auto"/>
        <w:ind w:left="392"/>
        <w:jc w:val="both"/>
        <w:rPr>
          <w:rFonts w:eastAsia="Times New Roman" w:cstheme="minorHAnsi"/>
          <w:highlight w:val="yellow"/>
          <w:lang w:eastAsia="pl-PL"/>
        </w:rPr>
      </w:pPr>
    </w:p>
    <w:p w14:paraId="108AD3A9" w14:textId="77777777" w:rsidR="00C74AC7" w:rsidRPr="00C74AC7" w:rsidRDefault="00C74AC7" w:rsidP="00C74AC7">
      <w:pPr>
        <w:widowControl w:val="0"/>
        <w:numPr>
          <w:ilvl w:val="0"/>
          <w:numId w:val="15"/>
        </w:numPr>
        <w:tabs>
          <w:tab w:val="left" w:pos="303"/>
        </w:tabs>
        <w:spacing w:after="120" w:line="276" w:lineRule="auto"/>
        <w:ind w:left="284" w:hanging="208"/>
        <w:contextualSpacing/>
        <w:jc w:val="both"/>
        <w:rPr>
          <w:rFonts w:eastAsia="Times New Roman" w:cstheme="minorHAnsi"/>
          <w:lang w:eastAsia="pl-PL"/>
        </w:rPr>
      </w:pPr>
      <w:r w:rsidRPr="00C74AC7">
        <w:rPr>
          <w:rFonts w:eastAsia="Times New Roman" w:cstheme="minorHAnsi"/>
          <w:lang w:eastAsia="pl-PL"/>
        </w:rPr>
        <w:t>Wykonawca zobowiązany jest do przygotowania na żądanie Zamawiającego informacji odnośnie postępu prac związanych z realizacją przedmiotu Umowy.</w:t>
      </w:r>
    </w:p>
    <w:p w14:paraId="38E6A255" w14:textId="77777777" w:rsidR="00C74AC7" w:rsidRPr="00C74AC7" w:rsidRDefault="00C74AC7" w:rsidP="00C74AC7">
      <w:pPr>
        <w:widowControl w:val="0"/>
        <w:tabs>
          <w:tab w:val="left" w:pos="303"/>
        </w:tabs>
        <w:spacing w:after="120" w:line="276" w:lineRule="auto"/>
        <w:ind w:left="76"/>
        <w:contextualSpacing/>
        <w:jc w:val="both"/>
        <w:rPr>
          <w:rFonts w:eastAsia="Times New Roman" w:cstheme="minorHAnsi"/>
          <w:lang w:eastAsia="pl-PL"/>
        </w:rPr>
      </w:pPr>
    </w:p>
    <w:p w14:paraId="02EE699B" w14:textId="77777777" w:rsidR="00C74AC7" w:rsidRPr="00C74AC7" w:rsidRDefault="00C74AC7" w:rsidP="00C74AC7">
      <w:pPr>
        <w:widowControl w:val="0"/>
        <w:numPr>
          <w:ilvl w:val="0"/>
          <w:numId w:val="15"/>
        </w:numPr>
        <w:tabs>
          <w:tab w:val="left" w:pos="284"/>
        </w:tabs>
        <w:spacing w:after="0" w:line="276" w:lineRule="auto"/>
        <w:ind w:left="426" w:hanging="350"/>
        <w:contextualSpacing/>
        <w:jc w:val="both"/>
        <w:rPr>
          <w:rFonts w:eastAsia="Times New Roman" w:cstheme="minorHAnsi"/>
          <w:lang w:eastAsia="pl-PL"/>
        </w:rPr>
      </w:pPr>
      <w:r w:rsidRPr="00C74AC7">
        <w:rPr>
          <w:rFonts w:eastAsia="Times New Roman" w:cstheme="minorHAnsi"/>
          <w:lang w:eastAsia="pl-PL"/>
        </w:rPr>
        <w:t xml:space="preserve"> Wykonawca zobowiązany jest do przygotowania i przekazania przy każdym odbiorze inspektorowi nadzoru inwestorskiego dokumentów stanowiących dowód należytego wykonania robót budowlanych oraz zastosowania materiałów najwyższej jakości (atesty, aprobaty techniczne, karty gwarancyjne, protokoły badań i sprawdzeń, świadectwa jakości, deklaracje własności użytkowych).</w:t>
      </w:r>
    </w:p>
    <w:p w14:paraId="0F5600CE" w14:textId="77777777" w:rsidR="00C74AC7" w:rsidRPr="00C74AC7" w:rsidRDefault="00C74AC7" w:rsidP="00C74AC7">
      <w:pPr>
        <w:ind w:left="720"/>
        <w:contextualSpacing/>
        <w:rPr>
          <w:rFonts w:eastAsia="Times New Roman" w:cstheme="minorHAnsi"/>
          <w:lang w:eastAsia="pl-PL"/>
        </w:rPr>
      </w:pPr>
    </w:p>
    <w:p w14:paraId="716999BB"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bookmarkStart w:id="23" w:name="bookmark18"/>
      <w:r w:rsidRPr="00C74AC7">
        <w:rPr>
          <w:rFonts w:eastAsia="Times New Roman" w:cstheme="minorHAnsi"/>
          <w:b/>
          <w:bCs/>
          <w:shd w:val="clear" w:color="auto" w:fill="FFFFFF"/>
          <w:lang w:eastAsia="pl-PL"/>
        </w:rPr>
        <w:t>§ 1</w:t>
      </w:r>
      <w:bookmarkEnd w:id="23"/>
      <w:r w:rsidRPr="00C74AC7">
        <w:rPr>
          <w:rFonts w:eastAsia="Times New Roman" w:cstheme="minorHAnsi"/>
          <w:b/>
          <w:bCs/>
          <w:shd w:val="clear" w:color="auto" w:fill="FFFFFF"/>
          <w:lang w:eastAsia="pl-PL"/>
        </w:rPr>
        <w:t>0</w:t>
      </w:r>
    </w:p>
    <w:p w14:paraId="7B3B82EE"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24" w:name="bookmark19"/>
      <w:r w:rsidRPr="00C74AC7">
        <w:rPr>
          <w:rFonts w:eastAsia="Times New Roman" w:cstheme="minorHAnsi"/>
          <w:b/>
          <w:bCs/>
          <w:shd w:val="clear" w:color="auto" w:fill="FFFFFF"/>
          <w:lang w:eastAsia="pl-PL"/>
        </w:rPr>
        <w:t>Ubezpieczenie budowy</w:t>
      </w:r>
      <w:bookmarkEnd w:id="24"/>
    </w:p>
    <w:p w14:paraId="351AE929"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646F97BE" w14:textId="77777777" w:rsidR="00C74AC7" w:rsidRPr="00C74AC7" w:rsidRDefault="00C74AC7" w:rsidP="00C74AC7">
      <w:pPr>
        <w:widowControl w:val="0"/>
        <w:numPr>
          <w:ilvl w:val="0"/>
          <w:numId w:val="17"/>
        </w:numPr>
        <w:tabs>
          <w:tab w:val="left" w:pos="284"/>
        </w:tabs>
        <w:spacing w:after="0" w:line="240" w:lineRule="auto"/>
        <w:ind w:left="252" w:hanging="252"/>
        <w:jc w:val="both"/>
        <w:rPr>
          <w:rFonts w:eastAsia="Times New Roman" w:cstheme="minorHAnsi"/>
          <w:lang w:eastAsia="pl-PL"/>
        </w:rPr>
      </w:pPr>
      <w:r w:rsidRPr="00C74AC7">
        <w:rPr>
          <w:rFonts w:eastAsia="Times New Roman" w:cstheme="minorHAnsi"/>
          <w:shd w:val="clear" w:color="auto" w:fill="FFFFFF"/>
          <w:lang w:eastAsia="pl-PL"/>
        </w:rPr>
        <w:t xml:space="preserve">Wykonawca zobowiązany jest do posiadania ubezpieczenia od odpowiedzialności cywilnej </w:t>
      </w:r>
      <w:r w:rsidRPr="00C74AC7">
        <w:rPr>
          <w:rFonts w:cstheme="minorHAnsi"/>
        </w:rPr>
        <w:t xml:space="preserve">w zakresie prowadzonej działalności związanej z przedmiotem zamówienia </w:t>
      </w:r>
      <w:r w:rsidRPr="00C74AC7">
        <w:rPr>
          <w:rFonts w:eastAsia="Times New Roman" w:cstheme="minorHAnsi"/>
          <w:shd w:val="clear" w:color="auto" w:fill="FFFFFF"/>
          <w:lang w:eastAsia="pl-PL"/>
        </w:rPr>
        <w:t>przez okres realizacji umowy.</w:t>
      </w:r>
    </w:p>
    <w:p w14:paraId="281D49AA" w14:textId="77777777" w:rsidR="00C74AC7" w:rsidRPr="00C74AC7" w:rsidRDefault="00C74AC7" w:rsidP="00C74AC7">
      <w:pPr>
        <w:widowControl w:val="0"/>
        <w:tabs>
          <w:tab w:val="left" w:pos="284"/>
        </w:tabs>
        <w:spacing w:after="0" w:line="240" w:lineRule="auto"/>
        <w:ind w:left="252"/>
        <w:jc w:val="both"/>
        <w:rPr>
          <w:rFonts w:eastAsia="Times New Roman" w:cstheme="minorHAnsi"/>
          <w:lang w:eastAsia="pl-PL"/>
        </w:rPr>
      </w:pPr>
    </w:p>
    <w:p w14:paraId="069FB8FB" w14:textId="77777777" w:rsidR="00C74AC7" w:rsidRPr="00C74AC7" w:rsidRDefault="00C74AC7" w:rsidP="00C74AC7">
      <w:pPr>
        <w:widowControl w:val="0"/>
        <w:numPr>
          <w:ilvl w:val="0"/>
          <w:numId w:val="17"/>
        </w:numPr>
        <w:tabs>
          <w:tab w:val="left" w:pos="284"/>
        </w:tabs>
        <w:spacing w:after="0" w:line="240" w:lineRule="auto"/>
        <w:ind w:left="252" w:hanging="252"/>
        <w:jc w:val="both"/>
        <w:rPr>
          <w:rFonts w:eastAsia="Times New Roman" w:cstheme="minorHAnsi"/>
          <w:lang w:eastAsia="pl-PL"/>
        </w:rPr>
      </w:pPr>
      <w:r w:rsidRPr="00C74AC7">
        <w:rPr>
          <w:rFonts w:eastAsia="Times New Roman" w:cstheme="minorHAnsi"/>
          <w:shd w:val="clear" w:color="auto" w:fill="FFFFFF"/>
          <w:lang w:eastAsia="pl-PL"/>
        </w:rPr>
        <w:t>Wykonawca na każde żądanie Zamawiającego, przedłoży Zamawiającemu kserokopię polisy, poświadczonej za zgodność z oryginałem przez Wykonawcę.</w:t>
      </w:r>
    </w:p>
    <w:p w14:paraId="38882DD5"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5B530424" w14:textId="77777777" w:rsidR="00C74AC7" w:rsidRPr="00C74AC7" w:rsidRDefault="00C74AC7" w:rsidP="00C74AC7">
      <w:pPr>
        <w:widowControl w:val="0"/>
        <w:numPr>
          <w:ilvl w:val="0"/>
          <w:numId w:val="17"/>
        </w:numPr>
        <w:tabs>
          <w:tab w:val="left" w:pos="284"/>
        </w:tabs>
        <w:spacing w:after="0" w:line="240" w:lineRule="auto"/>
        <w:ind w:left="252" w:hanging="252"/>
        <w:jc w:val="both"/>
        <w:rPr>
          <w:rFonts w:eastAsia="Times New Roman" w:cstheme="minorHAnsi"/>
          <w:lang w:eastAsia="pl-PL"/>
        </w:rPr>
      </w:pPr>
      <w:r w:rsidRPr="00C74AC7">
        <w:rPr>
          <w:rFonts w:eastAsia="Times New Roman" w:cstheme="minorHAnsi"/>
          <w:shd w:val="clear" w:color="auto" w:fill="FFFFFF"/>
          <w:lang w:eastAsia="pl-PL"/>
        </w:rPr>
        <w:t>Wykonawca ma obowiązek po każdorazowym odnowieniu polisy przedłożyć Zamawiającemu jej kserokopię, potwierdzoną za zgodność z oryginałem, w terminie do 7 dni od daty wystawienia polisy.</w:t>
      </w:r>
    </w:p>
    <w:p w14:paraId="1AD2C906"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2376ACE5" w14:textId="77777777" w:rsidR="00C74AC7" w:rsidRPr="00C74AC7" w:rsidRDefault="00C74AC7" w:rsidP="00C74AC7">
      <w:pPr>
        <w:widowControl w:val="0"/>
        <w:numPr>
          <w:ilvl w:val="0"/>
          <w:numId w:val="17"/>
        </w:numPr>
        <w:tabs>
          <w:tab w:val="left" w:pos="284"/>
        </w:tabs>
        <w:spacing w:after="0" w:line="240" w:lineRule="auto"/>
        <w:ind w:left="252" w:hanging="252"/>
        <w:jc w:val="both"/>
        <w:rPr>
          <w:rFonts w:eastAsia="Times New Roman" w:cstheme="minorHAnsi"/>
          <w:lang w:eastAsia="pl-PL"/>
        </w:rPr>
      </w:pPr>
      <w:r w:rsidRPr="00C74AC7">
        <w:rPr>
          <w:rFonts w:eastAsia="Times New Roman" w:cstheme="minorHAnsi"/>
          <w:shd w:val="clear" w:color="auto" w:fill="FFFFFF"/>
          <w:lang w:eastAsia="pl-PL"/>
        </w:rPr>
        <w:t>W przypadku nieodnowienia polisy przez Wykonawcę w trakcie realizacji umowy, Zamawiający może odstąpić od umowy albo ubezpieczyć Wykonawcę na jego koszt. Odstąpienie od umowy z przyczyn, o których mowa                                      w niniejszym ustępie, stanowi odstąpienie z przyczyn zawinionych przez Wykonawcę.</w:t>
      </w:r>
    </w:p>
    <w:p w14:paraId="1AD38C22"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40B3BE02" w14:textId="77777777" w:rsidR="00C74AC7" w:rsidRPr="00C74AC7" w:rsidRDefault="00C74AC7" w:rsidP="00C74AC7">
      <w:pPr>
        <w:widowControl w:val="0"/>
        <w:numPr>
          <w:ilvl w:val="0"/>
          <w:numId w:val="17"/>
        </w:numPr>
        <w:tabs>
          <w:tab w:val="left" w:pos="284"/>
        </w:tabs>
        <w:spacing w:after="0" w:line="240" w:lineRule="auto"/>
        <w:ind w:left="252" w:hanging="252"/>
        <w:jc w:val="both"/>
        <w:rPr>
          <w:rFonts w:eastAsia="Times New Roman" w:cstheme="minorHAnsi"/>
          <w:lang w:eastAsia="pl-PL"/>
        </w:rPr>
      </w:pPr>
      <w:r w:rsidRPr="00C74AC7">
        <w:rPr>
          <w:rFonts w:eastAsia="Times New Roman" w:cstheme="minorHAnsi"/>
          <w:shd w:val="clear" w:color="auto" w:fill="FFFFFF"/>
          <w:lang w:eastAsia="pl-PL"/>
        </w:rPr>
        <w:t>W sytuacji, gdy wskutek nieprzewidzianych okoliczności wystąpi konieczność przedłużenia terminu realizacji przedmiotu zamówienia, Wykonawca zobowiązany jest do przedłużenia terminu ważności wniesionej polisy ubezpieczeniowej, albo jeśli nie jest to możliwe, do wniesienia nowej polisy ubezpieczeniowej na okres wynikający z aneksu do umowy.</w:t>
      </w:r>
    </w:p>
    <w:p w14:paraId="4A8D1B68"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226145F7" w14:textId="77777777" w:rsidR="00C74AC7" w:rsidRPr="00C74AC7" w:rsidRDefault="00C74AC7" w:rsidP="00C74AC7">
      <w:pPr>
        <w:widowControl w:val="0"/>
        <w:numPr>
          <w:ilvl w:val="0"/>
          <w:numId w:val="17"/>
        </w:numPr>
        <w:tabs>
          <w:tab w:val="left" w:pos="284"/>
        </w:tabs>
        <w:spacing w:after="0" w:line="240" w:lineRule="auto"/>
        <w:ind w:left="252" w:hanging="252"/>
        <w:jc w:val="both"/>
        <w:rPr>
          <w:rFonts w:eastAsia="Times New Roman" w:cstheme="minorHAnsi"/>
          <w:lang w:eastAsia="pl-PL"/>
        </w:rPr>
      </w:pPr>
      <w:r w:rsidRPr="00C74AC7">
        <w:rPr>
          <w:rFonts w:eastAsia="Times New Roman" w:cstheme="minorHAnsi"/>
          <w:shd w:val="clear" w:color="auto" w:fill="FFFFFF"/>
          <w:lang w:eastAsia="pl-PL"/>
        </w:rPr>
        <w:t>Wykonawca odpowiada za wszelkie ryzyka związane z wykonywaniem robót budowlanych objętych niniejszą umową, tj. wypadki i szkody zaistniałe w wyniku prowadzonych prac, powstałe na placu budowy lub poza nim,                              a także przyjmuje na siebie odpowiedzialność cywilną wobec osób trzecich oraz z tytułu zdarzeń losowych, która                             w pełni zabezpieczy mogące wystąpić roszczenia w pełnej wysokości, od dnia podpisania protokołu przekazania terenu budowy do dnia podpisania protokołu odbioru końcowego przez Zamawiającego.</w:t>
      </w:r>
    </w:p>
    <w:p w14:paraId="08C5DEC3"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29FFA400" w14:textId="77777777" w:rsidR="00C74AC7" w:rsidRPr="00C74AC7" w:rsidRDefault="00C74AC7" w:rsidP="00C74AC7">
      <w:pPr>
        <w:widowControl w:val="0"/>
        <w:numPr>
          <w:ilvl w:val="0"/>
          <w:numId w:val="17"/>
        </w:numPr>
        <w:tabs>
          <w:tab w:val="left" w:pos="284"/>
        </w:tabs>
        <w:spacing w:after="0" w:line="240" w:lineRule="auto"/>
        <w:ind w:left="252" w:hanging="252"/>
        <w:jc w:val="both"/>
        <w:rPr>
          <w:rFonts w:eastAsia="Times New Roman" w:cstheme="minorHAnsi"/>
          <w:lang w:eastAsia="pl-PL"/>
        </w:rPr>
      </w:pPr>
      <w:r w:rsidRPr="00C74AC7">
        <w:rPr>
          <w:rFonts w:eastAsia="Times New Roman" w:cstheme="minorHAnsi"/>
          <w:shd w:val="clear" w:color="auto" w:fill="FFFFFF"/>
          <w:lang w:eastAsia="pl-PL"/>
        </w:rPr>
        <w:t>Wszystkie koszty związane z zawarciem umów ubezpieczenia oraz opłacania składek ubezpieczeniowych obciążają wyłącznie Wykonawcę.</w:t>
      </w:r>
    </w:p>
    <w:p w14:paraId="4F436093"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66DCD9AA" w14:textId="77777777" w:rsidR="00C74AC7" w:rsidRPr="00C74AC7" w:rsidRDefault="00C74AC7" w:rsidP="00C74AC7">
      <w:pPr>
        <w:widowControl w:val="0"/>
        <w:numPr>
          <w:ilvl w:val="0"/>
          <w:numId w:val="17"/>
        </w:numPr>
        <w:tabs>
          <w:tab w:val="left" w:pos="284"/>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Wykonawca może zobowiązać Podwykonawców do zawarcia stosownych umów ubezpieczenia (polis).</w:t>
      </w:r>
    </w:p>
    <w:p w14:paraId="41974F09"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64BFE4E8" w14:textId="77777777" w:rsidR="00C74AC7" w:rsidRPr="00C74AC7" w:rsidRDefault="00C74AC7" w:rsidP="00C74AC7">
      <w:pPr>
        <w:keepNext/>
        <w:keepLines/>
        <w:widowControl w:val="0"/>
        <w:spacing w:after="0" w:line="240" w:lineRule="auto"/>
        <w:jc w:val="center"/>
        <w:outlineLvl w:val="1"/>
        <w:rPr>
          <w:rFonts w:eastAsia="Times New Roman" w:cstheme="minorHAnsi"/>
          <w:b/>
          <w:lang w:eastAsia="pl-PL"/>
        </w:rPr>
      </w:pPr>
      <w:bookmarkStart w:id="25" w:name="bookmark20"/>
      <w:r w:rsidRPr="00C74AC7">
        <w:rPr>
          <w:rFonts w:eastAsia="Times New Roman" w:cstheme="minorHAnsi"/>
          <w:b/>
          <w:shd w:val="clear" w:color="auto" w:fill="FFFFFF"/>
          <w:lang w:eastAsia="pl-PL"/>
        </w:rPr>
        <w:lastRenderedPageBreak/>
        <w:t>§ 1</w:t>
      </w:r>
      <w:bookmarkEnd w:id="25"/>
      <w:r w:rsidRPr="00C74AC7">
        <w:rPr>
          <w:rFonts w:eastAsia="Times New Roman" w:cstheme="minorHAnsi"/>
          <w:b/>
          <w:shd w:val="clear" w:color="auto" w:fill="FFFFFF"/>
          <w:lang w:eastAsia="pl-PL"/>
        </w:rPr>
        <w:t>1</w:t>
      </w:r>
    </w:p>
    <w:p w14:paraId="30BD93EA"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26" w:name="bookmark21"/>
      <w:r w:rsidRPr="00C74AC7">
        <w:rPr>
          <w:rFonts w:eastAsia="Times New Roman" w:cstheme="minorHAnsi"/>
          <w:b/>
          <w:bCs/>
          <w:shd w:val="clear" w:color="auto" w:fill="FFFFFF"/>
          <w:lang w:eastAsia="pl-PL"/>
        </w:rPr>
        <w:t>Odbiory robót</w:t>
      </w:r>
      <w:bookmarkEnd w:id="26"/>
    </w:p>
    <w:p w14:paraId="73E0469B"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7E0196E6" w14:textId="77777777" w:rsidR="00C74AC7" w:rsidRPr="00C74AC7" w:rsidRDefault="00C74AC7" w:rsidP="00C74AC7">
      <w:pPr>
        <w:widowControl w:val="0"/>
        <w:numPr>
          <w:ilvl w:val="0"/>
          <w:numId w:val="18"/>
        </w:numPr>
        <w:tabs>
          <w:tab w:val="left" w:pos="279"/>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Przewiduje się następujący rodzaj odbioru robót:</w:t>
      </w:r>
    </w:p>
    <w:p w14:paraId="1E06F9A8" w14:textId="77777777" w:rsidR="00C74AC7" w:rsidRPr="00C74AC7" w:rsidRDefault="00C74AC7" w:rsidP="00C74AC7">
      <w:pPr>
        <w:widowControl w:val="0"/>
        <w:numPr>
          <w:ilvl w:val="1"/>
          <w:numId w:val="51"/>
        </w:numPr>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odbiory robót zanikających dokonywane będą przez inspektora nadzoru inwestorskiego na podstawie pisemnego zgłoszenia w dzienniku budowy (wewnętrznym), w ciągu 3 dni od daty zgłoszenia;</w:t>
      </w:r>
    </w:p>
    <w:p w14:paraId="0CA45E80" w14:textId="77777777" w:rsidR="00C74AC7" w:rsidRPr="00C74AC7" w:rsidRDefault="00C74AC7" w:rsidP="00C74AC7">
      <w:pPr>
        <w:widowControl w:val="0"/>
        <w:numPr>
          <w:ilvl w:val="1"/>
          <w:numId w:val="51"/>
        </w:numPr>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odbiór częściowy;</w:t>
      </w:r>
    </w:p>
    <w:p w14:paraId="18CA1E62" w14:textId="77777777" w:rsidR="00C74AC7" w:rsidRPr="00C74AC7" w:rsidRDefault="00C74AC7" w:rsidP="00C74AC7">
      <w:pPr>
        <w:widowControl w:val="0"/>
        <w:numPr>
          <w:ilvl w:val="1"/>
          <w:numId w:val="51"/>
        </w:numPr>
        <w:spacing w:after="0" w:line="240" w:lineRule="auto"/>
        <w:ind w:left="709"/>
        <w:jc w:val="both"/>
        <w:rPr>
          <w:rFonts w:eastAsia="Times New Roman" w:cstheme="minorHAnsi"/>
          <w:lang w:eastAsia="pl-PL"/>
        </w:rPr>
      </w:pPr>
      <w:r w:rsidRPr="00C74AC7">
        <w:rPr>
          <w:rFonts w:eastAsia="Times New Roman" w:cstheme="minorHAnsi"/>
          <w:lang w:eastAsia="pl-PL"/>
        </w:rPr>
        <w:t xml:space="preserve">odbiór końcowy </w:t>
      </w:r>
      <w:r w:rsidRPr="00C74AC7">
        <w:rPr>
          <w:rFonts w:cstheme="minorHAnsi"/>
        </w:rPr>
        <w:t xml:space="preserve">polegający na ostatecznym sprawdzeniu ilości i jakości wykonanych robót zgodnie z Umową; </w:t>
      </w:r>
    </w:p>
    <w:p w14:paraId="1CFC4CD4" w14:textId="77777777" w:rsidR="00C74AC7" w:rsidRPr="00C74AC7" w:rsidRDefault="00C74AC7" w:rsidP="00C74AC7">
      <w:pPr>
        <w:widowControl w:val="0"/>
        <w:tabs>
          <w:tab w:val="left" w:pos="356"/>
        </w:tabs>
        <w:spacing w:after="0" w:line="240" w:lineRule="auto"/>
        <w:ind w:left="728"/>
        <w:jc w:val="both"/>
        <w:rPr>
          <w:rFonts w:eastAsia="Times New Roman" w:cstheme="minorHAnsi"/>
          <w:lang w:eastAsia="pl-PL"/>
        </w:rPr>
      </w:pPr>
    </w:p>
    <w:p w14:paraId="161C0F79" w14:textId="77777777" w:rsidR="00C74AC7" w:rsidRPr="00C74AC7" w:rsidRDefault="00C74AC7" w:rsidP="00C74AC7">
      <w:pPr>
        <w:widowControl w:val="0"/>
        <w:numPr>
          <w:ilvl w:val="0"/>
          <w:numId w:val="18"/>
        </w:numPr>
        <w:tabs>
          <w:tab w:val="left" w:pos="284"/>
        </w:tabs>
        <w:spacing w:after="0" w:line="240" w:lineRule="auto"/>
        <w:ind w:left="320" w:hanging="320"/>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 xml:space="preserve">Podstawą rozpoczęcia czynności odbioru końcowego będzie zawiadomienie Zamawiającego dokonane przez Wykonawcę w formie pisemnej lub przy użyciu środków komunikacji elektronicznej na adres email:sekretariat@pinczow.com.pl. Zamawiający przystąpi do czynności odbiorowych przedmiotu umowy w terminie do 14 dni roboczych od daty zgłoszenia gotowości do odbioru robót. </w:t>
      </w:r>
    </w:p>
    <w:p w14:paraId="4D8A601C" w14:textId="77777777" w:rsidR="00C74AC7" w:rsidRPr="00C74AC7" w:rsidRDefault="00C74AC7" w:rsidP="00C74AC7">
      <w:pPr>
        <w:widowControl w:val="0"/>
        <w:tabs>
          <w:tab w:val="left" w:pos="284"/>
        </w:tabs>
        <w:spacing w:after="0" w:line="240" w:lineRule="auto"/>
        <w:ind w:left="320"/>
        <w:jc w:val="both"/>
        <w:rPr>
          <w:rFonts w:eastAsia="Times New Roman" w:cstheme="minorHAnsi"/>
          <w:lang w:eastAsia="pl-PL"/>
        </w:rPr>
      </w:pPr>
    </w:p>
    <w:p w14:paraId="5095F321" w14:textId="77777777" w:rsidR="00C74AC7" w:rsidRPr="00C74AC7" w:rsidRDefault="00C74AC7" w:rsidP="00C74AC7">
      <w:pPr>
        <w:widowControl w:val="0"/>
        <w:numPr>
          <w:ilvl w:val="0"/>
          <w:numId w:val="18"/>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Wraz ze zgłoszeniem do odbioru końcowego Wykonawca przekaże  Zamawiającemu, w szczególności następujące dokumenty:</w:t>
      </w:r>
    </w:p>
    <w:p w14:paraId="239D147A" w14:textId="77777777" w:rsidR="00C74AC7" w:rsidRPr="00C74AC7" w:rsidRDefault="00C74AC7" w:rsidP="00C74AC7">
      <w:pPr>
        <w:widowControl w:val="0"/>
        <w:numPr>
          <w:ilvl w:val="0"/>
          <w:numId w:val="19"/>
        </w:numPr>
        <w:tabs>
          <w:tab w:val="left" w:pos="294"/>
        </w:tabs>
        <w:spacing w:after="0" w:line="240" w:lineRule="auto"/>
        <w:ind w:left="320" w:firstLine="16"/>
        <w:jc w:val="both"/>
        <w:rPr>
          <w:rFonts w:eastAsia="Times New Roman" w:cstheme="minorHAnsi"/>
          <w:lang w:eastAsia="pl-PL"/>
        </w:rPr>
      </w:pPr>
      <w:r w:rsidRPr="00C74AC7">
        <w:rPr>
          <w:rFonts w:eastAsia="Times New Roman" w:cstheme="minorHAnsi"/>
          <w:shd w:val="clear" w:color="auto" w:fill="FFFFFF"/>
          <w:lang w:eastAsia="pl-PL"/>
        </w:rPr>
        <w:t>Dziennik budowy (wewnętrzny),</w:t>
      </w:r>
    </w:p>
    <w:p w14:paraId="5C275DD7" w14:textId="77777777" w:rsidR="00C74AC7" w:rsidRPr="00C74AC7" w:rsidRDefault="00C74AC7" w:rsidP="00C74AC7">
      <w:pPr>
        <w:widowControl w:val="0"/>
        <w:numPr>
          <w:ilvl w:val="0"/>
          <w:numId w:val="19"/>
        </w:numPr>
        <w:tabs>
          <w:tab w:val="left" w:pos="714"/>
        </w:tabs>
        <w:spacing w:after="0" w:line="240" w:lineRule="auto"/>
        <w:ind w:left="714" w:hanging="378"/>
        <w:jc w:val="both"/>
        <w:rPr>
          <w:rFonts w:eastAsia="Times New Roman" w:cstheme="minorHAnsi"/>
          <w:lang w:eastAsia="pl-PL"/>
        </w:rPr>
      </w:pPr>
      <w:r w:rsidRPr="00C74AC7">
        <w:rPr>
          <w:rFonts w:eastAsia="Times New Roman" w:cstheme="minorHAnsi"/>
          <w:lang w:eastAsia="pl-PL"/>
        </w:rPr>
        <w:t>kosztorys/rozliczenie powykonawcze końcowe, zatwierdzone przez inspektora nadzoru inwestorskiego.</w:t>
      </w:r>
    </w:p>
    <w:p w14:paraId="6D47F2EB" w14:textId="77777777" w:rsidR="00C74AC7" w:rsidRPr="00C74AC7" w:rsidRDefault="00C74AC7" w:rsidP="00C74AC7">
      <w:pPr>
        <w:widowControl w:val="0"/>
        <w:numPr>
          <w:ilvl w:val="0"/>
          <w:numId w:val="19"/>
        </w:numPr>
        <w:tabs>
          <w:tab w:val="left" w:pos="714"/>
        </w:tabs>
        <w:spacing w:after="0" w:line="240" w:lineRule="auto"/>
        <w:ind w:left="714" w:hanging="378"/>
        <w:jc w:val="both"/>
        <w:rPr>
          <w:rFonts w:eastAsia="Times New Roman" w:cstheme="minorHAnsi"/>
          <w:lang w:eastAsia="pl-PL"/>
        </w:rPr>
      </w:pPr>
      <w:r w:rsidRPr="00C74AC7">
        <w:rPr>
          <w:rFonts w:eastAsia="Times New Roman" w:cstheme="minorHAnsi"/>
          <w:shd w:val="clear" w:color="auto" w:fill="FFFFFF"/>
          <w:lang w:eastAsia="pl-PL"/>
        </w:rPr>
        <w:t>wymagane dokumenty, protokoły i zaświadczenia z przeprowadzonych prób i sprawdzeń, instrukcje użytkowania i inne dokumenty wymagane stosownymi przepisami,</w:t>
      </w:r>
    </w:p>
    <w:p w14:paraId="7C3F1E33" w14:textId="77777777" w:rsidR="00C74AC7" w:rsidRPr="00C74AC7" w:rsidRDefault="00C74AC7" w:rsidP="00C74AC7">
      <w:pPr>
        <w:widowControl w:val="0"/>
        <w:numPr>
          <w:ilvl w:val="0"/>
          <w:numId w:val="19"/>
        </w:numPr>
        <w:tabs>
          <w:tab w:val="left" w:pos="714"/>
        </w:tabs>
        <w:spacing w:after="0" w:line="240" w:lineRule="auto"/>
        <w:ind w:left="714" w:hanging="378"/>
        <w:jc w:val="both"/>
        <w:rPr>
          <w:rFonts w:eastAsia="Times New Roman" w:cstheme="minorHAnsi"/>
          <w:lang w:eastAsia="pl-PL"/>
        </w:rPr>
      </w:pPr>
      <w:r w:rsidRPr="00C74AC7">
        <w:rPr>
          <w:rFonts w:eastAsia="Times New Roman" w:cstheme="minorHAnsi"/>
          <w:shd w:val="clear" w:color="auto" w:fill="FFFFFF"/>
          <w:lang w:eastAsia="pl-PL"/>
        </w:rPr>
        <w:t>oświadczenie kierownika budowy o zgodności wykonania robót z dokumentacją projektową, obowiązującymi przepisami i normami,</w:t>
      </w:r>
    </w:p>
    <w:p w14:paraId="1C767C0C" w14:textId="77777777" w:rsidR="00C74AC7" w:rsidRPr="00C74AC7" w:rsidRDefault="00C74AC7" w:rsidP="00C74AC7">
      <w:pPr>
        <w:widowControl w:val="0"/>
        <w:numPr>
          <w:ilvl w:val="0"/>
          <w:numId w:val="19"/>
        </w:numPr>
        <w:tabs>
          <w:tab w:val="left" w:pos="714"/>
        </w:tabs>
        <w:spacing w:after="0" w:line="240" w:lineRule="auto"/>
        <w:ind w:left="714" w:hanging="378"/>
        <w:jc w:val="both"/>
        <w:rPr>
          <w:rFonts w:eastAsia="Times New Roman" w:cstheme="minorHAnsi"/>
          <w:lang w:eastAsia="pl-PL"/>
        </w:rPr>
      </w:pPr>
      <w:r w:rsidRPr="00C74AC7">
        <w:rPr>
          <w:rFonts w:eastAsia="Times New Roman" w:cstheme="minorHAnsi"/>
          <w:shd w:val="clear" w:color="auto" w:fill="FFFFFF"/>
          <w:lang w:eastAsia="pl-PL"/>
        </w:rPr>
        <w:t>dokumenty (atesty, certyfikaty) potwierdzające, że wbudowane wyroby budowlane są zgodne z art. 10 ustawy Prawo budowlane (opisane i ostemplowane przez Kierownika budowy). W przypadku dokumentu przedstawianego w  kopii, dokument ten ma być poświadczony za zgodność z oryginałem przez kierownika budowy.</w:t>
      </w:r>
    </w:p>
    <w:p w14:paraId="08819308" w14:textId="77777777" w:rsidR="00C74AC7" w:rsidRPr="00C74AC7" w:rsidRDefault="00C74AC7" w:rsidP="00C74AC7">
      <w:pPr>
        <w:widowControl w:val="0"/>
        <w:numPr>
          <w:ilvl w:val="0"/>
          <w:numId w:val="19"/>
        </w:numPr>
        <w:tabs>
          <w:tab w:val="left" w:pos="714"/>
        </w:tabs>
        <w:spacing w:after="0" w:line="240" w:lineRule="auto"/>
        <w:ind w:left="714" w:hanging="378"/>
        <w:jc w:val="both"/>
        <w:rPr>
          <w:rFonts w:eastAsia="Times New Roman" w:cstheme="minorHAnsi"/>
          <w:u w:val="single"/>
          <w:lang w:eastAsia="pl-PL"/>
        </w:rPr>
      </w:pPr>
      <w:r w:rsidRPr="00C74AC7">
        <w:rPr>
          <w:rFonts w:eastAsia="Times New Roman" w:cstheme="minorHAnsi"/>
          <w:shd w:val="clear" w:color="auto" w:fill="FFFFFF"/>
          <w:lang w:eastAsia="pl-PL"/>
        </w:rPr>
        <w:t>wszystkie dokumenty winny być sporządzone w języku polskim lub posiadać odpowiednie tłumaczenie przez uprawnionego tłumacza przysięgłego (w przypadku materiałów budowlanych powinna się znajdować czytelna informacja o dopuszczeniu do obrotu i wybudowania na terenie Polski).</w:t>
      </w:r>
    </w:p>
    <w:p w14:paraId="6DF255FF" w14:textId="77777777" w:rsidR="00C74AC7" w:rsidRPr="00C74AC7" w:rsidRDefault="00C74AC7" w:rsidP="00C74AC7">
      <w:pPr>
        <w:widowControl w:val="0"/>
        <w:tabs>
          <w:tab w:val="left" w:pos="714"/>
        </w:tabs>
        <w:spacing w:after="0" w:line="240" w:lineRule="auto"/>
        <w:ind w:left="714"/>
        <w:jc w:val="both"/>
        <w:rPr>
          <w:rFonts w:eastAsia="Times New Roman" w:cstheme="minorHAnsi"/>
          <w:u w:val="single"/>
          <w:lang w:eastAsia="pl-PL"/>
        </w:rPr>
      </w:pPr>
    </w:p>
    <w:p w14:paraId="04DA0B68" w14:textId="77777777" w:rsidR="00C74AC7" w:rsidRPr="00C74AC7" w:rsidRDefault="00C74AC7" w:rsidP="00C74AC7">
      <w:pPr>
        <w:widowControl w:val="0"/>
        <w:numPr>
          <w:ilvl w:val="0"/>
          <w:numId w:val="18"/>
        </w:numPr>
        <w:spacing w:after="0" w:line="240" w:lineRule="auto"/>
        <w:ind w:left="294" w:hanging="294"/>
        <w:contextualSpacing/>
        <w:jc w:val="both"/>
        <w:rPr>
          <w:rFonts w:eastAsia="Times New Roman" w:cstheme="minorHAnsi"/>
          <w:lang w:eastAsia="pl-PL"/>
        </w:rPr>
      </w:pPr>
      <w:r w:rsidRPr="00C74AC7">
        <w:rPr>
          <w:rFonts w:eastAsia="Times New Roman" w:cstheme="minorHAnsi"/>
          <w:shd w:val="clear" w:color="auto" w:fill="FFFFFF"/>
          <w:lang w:eastAsia="pl-PL"/>
        </w:rPr>
        <w:t>Odbiory częściowe robót zorganizowane będą przez Zamawiającego w terminie do 5 dni roboczych od daty zgłoszenia przez Wykonawcę i potwierdzenia prawidłowości i gotowości wykonanych robót do odbioru przez inspektora nadzoru Inwestorskiego.</w:t>
      </w:r>
    </w:p>
    <w:p w14:paraId="3BF43A52" w14:textId="77777777" w:rsidR="00C74AC7" w:rsidRPr="00C74AC7" w:rsidRDefault="00C74AC7" w:rsidP="00C74AC7">
      <w:pPr>
        <w:widowControl w:val="0"/>
        <w:spacing w:after="0" w:line="240" w:lineRule="auto"/>
        <w:ind w:left="294"/>
        <w:contextualSpacing/>
        <w:jc w:val="both"/>
        <w:rPr>
          <w:rFonts w:eastAsia="Times New Roman" w:cstheme="minorHAnsi"/>
          <w:lang w:eastAsia="pl-PL"/>
        </w:rPr>
      </w:pPr>
    </w:p>
    <w:p w14:paraId="236E35B5" w14:textId="77777777" w:rsidR="00C74AC7" w:rsidRPr="00C74AC7" w:rsidRDefault="00C74AC7" w:rsidP="00C74AC7">
      <w:pPr>
        <w:widowControl w:val="0"/>
        <w:numPr>
          <w:ilvl w:val="0"/>
          <w:numId w:val="18"/>
        </w:numPr>
        <w:spacing w:after="0" w:line="240" w:lineRule="auto"/>
        <w:ind w:left="294" w:hanging="294"/>
        <w:contextualSpacing/>
        <w:jc w:val="both"/>
        <w:rPr>
          <w:rFonts w:eastAsia="Times New Roman" w:cstheme="minorHAnsi"/>
          <w:lang w:eastAsia="pl-PL"/>
        </w:rPr>
      </w:pPr>
      <w:r w:rsidRPr="00C74AC7">
        <w:rPr>
          <w:rFonts w:eastAsia="Times New Roman" w:cstheme="minorHAnsi"/>
          <w:shd w:val="clear" w:color="auto" w:fill="FFFFFF"/>
          <w:lang w:eastAsia="pl-PL"/>
        </w:rPr>
        <w:t>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potwierdzającego ich faktyczne usunięcie.</w:t>
      </w:r>
    </w:p>
    <w:p w14:paraId="560F1308" w14:textId="77777777" w:rsidR="00C74AC7" w:rsidRPr="00C74AC7" w:rsidRDefault="00C74AC7" w:rsidP="00C74AC7">
      <w:pPr>
        <w:widowControl w:val="0"/>
        <w:spacing w:after="0" w:line="240" w:lineRule="auto"/>
        <w:jc w:val="both"/>
        <w:rPr>
          <w:rFonts w:eastAsia="Times New Roman" w:cstheme="minorHAnsi"/>
          <w:lang w:eastAsia="pl-PL"/>
        </w:rPr>
      </w:pPr>
    </w:p>
    <w:p w14:paraId="1B59EF2D" w14:textId="77777777" w:rsidR="00C74AC7" w:rsidRPr="00C74AC7" w:rsidRDefault="00C74AC7" w:rsidP="00C74AC7">
      <w:pPr>
        <w:widowControl w:val="0"/>
        <w:numPr>
          <w:ilvl w:val="0"/>
          <w:numId w:val="18"/>
        </w:numPr>
        <w:tabs>
          <w:tab w:val="left" w:pos="198"/>
        </w:tabs>
        <w:spacing w:after="0" w:line="240" w:lineRule="auto"/>
        <w:ind w:left="284" w:hanging="284"/>
        <w:contextualSpacing/>
        <w:jc w:val="both"/>
        <w:rPr>
          <w:rFonts w:eastAsia="Times New Roman" w:cstheme="minorHAnsi"/>
          <w:lang w:eastAsia="pl-PL"/>
        </w:rPr>
      </w:pPr>
      <w:r w:rsidRPr="00C74AC7">
        <w:rPr>
          <w:rFonts w:eastAsia="Times New Roman" w:cstheme="minorHAnsi"/>
          <w:shd w:val="clear" w:color="auto" w:fill="FFFFFF"/>
          <w:lang w:eastAsia="pl-PL"/>
        </w:rPr>
        <w:t>Wykonawca ponosi pełną odpowiedzialność za staranność i estetykę realizacji całego przedmiotu umowy.</w:t>
      </w:r>
      <w:r w:rsidRPr="00C74AC7">
        <w:rPr>
          <w:rFonts w:eastAsia="Times New Roman" w:cstheme="minorHAnsi"/>
          <w:lang w:eastAsia="pl-PL"/>
        </w:rPr>
        <w:t xml:space="preserve"> Realizacja przedmiotu Umowy przy udziale Podwykonawców, nie zwalnia Wykonawcy od odpowiedzialności za wykonanie całego przedmiotu Umowy,  w tym za części realizowane przez Podwykonawców.</w:t>
      </w:r>
    </w:p>
    <w:p w14:paraId="64395FF2" w14:textId="77777777" w:rsidR="00C74AC7" w:rsidRPr="00C74AC7" w:rsidRDefault="00C74AC7" w:rsidP="00C74AC7">
      <w:pPr>
        <w:widowControl w:val="0"/>
        <w:tabs>
          <w:tab w:val="left" w:pos="198"/>
        </w:tabs>
        <w:spacing w:after="0" w:line="240" w:lineRule="auto"/>
        <w:jc w:val="both"/>
        <w:rPr>
          <w:rFonts w:eastAsia="Times New Roman" w:cstheme="minorHAnsi"/>
          <w:lang w:eastAsia="pl-PL"/>
        </w:rPr>
      </w:pPr>
    </w:p>
    <w:p w14:paraId="0822B583" w14:textId="77777777" w:rsidR="00C74AC7" w:rsidRPr="00C74AC7" w:rsidRDefault="00C74AC7" w:rsidP="00C74AC7">
      <w:pPr>
        <w:widowControl w:val="0"/>
        <w:numPr>
          <w:ilvl w:val="0"/>
          <w:numId w:val="18"/>
        </w:numPr>
        <w:spacing w:after="0" w:line="240" w:lineRule="auto"/>
        <w:ind w:left="284" w:hanging="284"/>
        <w:contextualSpacing/>
        <w:jc w:val="both"/>
        <w:rPr>
          <w:rFonts w:eastAsia="Times New Roman" w:cstheme="minorHAnsi"/>
          <w:lang w:eastAsia="pl-PL"/>
        </w:rPr>
      </w:pPr>
      <w:r w:rsidRPr="00C74AC7">
        <w:rPr>
          <w:rFonts w:eastAsia="Times New Roman" w:cstheme="minorHAnsi"/>
          <w:shd w:val="clear" w:color="auto" w:fill="FFFFFF"/>
          <w:lang w:eastAsia="pl-PL"/>
        </w:rPr>
        <w:t>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w:t>
      </w:r>
    </w:p>
    <w:p w14:paraId="369A19F6" w14:textId="77777777" w:rsidR="00C74AC7" w:rsidRPr="00C74AC7" w:rsidRDefault="00C74AC7" w:rsidP="00C74AC7">
      <w:pPr>
        <w:widowControl w:val="0"/>
        <w:spacing w:after="0" w:line="240" w:lineRule="auto"/>
        <w:jc w:val="both"/>
        <w:rPr>
          <w:rFonts w:eastAsia="Times New Roman" w:cstheme="minorHAnsi"/>
          <w:lang w:eastAsia="pl-PL"/>
        </w:rPr>
      </w:pPr>
    </w:p>
    <w:p w14:paraId="50E2D51F" w14:textId="77777777" w:rsidR="00C74AC7" w:rsidRPr="00C74AC7" w:rsidRDefault="00C74AC7" w:rsidP="00C74AC7">
      <w:pPr>
        <w:widowControl w:val="0"/>
        <w:numPr>
          <w:ilvl w:val="0"/>
          <w:numId w:val="18"/>
        </w:numPr>
        <w:spacing w:after="0" w:line="240" w:lineRule="auto"/>
        <w:ind w:left="308" w:hanging="294"/>
        <w:jc w:val="both"/>
        <w:rPr>
          <w:rFonts w:eastAsia="Times New Roman" w:cstheme="minorHAnsi"/>
          <w:lang w:eastAsia="pl-PL"/>
        </w:rPr>
      </w:pPr>
      <w:r w:rsidRPr="00C74AC7">
        <w:rPr>
          <w:rFonts w:eastAsia="Times New Roman" w:cstheme="minorHAnsi"/>
          <w:shd w:val="clear" w:color="auto" w:fill="FFFFFF"/>
          <w:lang w:eastAsia="pl-PL"/>
        </w:rPr>
        <w:t>Jeżeli w toku czynności odbioru końcowego przedmiotu umowy zostaną stwierdzone wady:</w:t>
      </w:r>
    </w:p>
    <w:p w14:paraId="2916EF8A" w14:textId="77777777" w:rsidR="00C74AC7" w:rsidRPr="00C74AC7" w:rsidRDefault="00C74AC7" w:rsidP="00C74AC7">
      <w:pPr>
        <w:widowControl w:val="0"/>
        <w:numPr>
          <w:ilvl w:val="1"/>
          <w:numId w:val="52"/>
        </w:numPr>
        <w:tabs>
          <w:tab w:val="left" w:pos="709"/>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 xml:space="preserve">Nadające się do usunięcia, to Wykonawca zobowiązany jest do ich usunięcia w wyznaczonym przez </w:t>
      </w:r>
      <w:r w:rsidRPr="00C74AC7">
        <w:rPr>
          <w:rFonts w:eastAsia="Times New Roman" w:cstheme="minorHAnsi"/>
          <w:shd w:val="clear" w:color="auto" w:fill="FFFFFF"/>
          <w:lang w:eastAsia="pl-PL"/>
        </w:rPr>
        <w:lastRenderedPageBreak/>
        <w:t>Zamawiającego terminie. Fakt usunięcia wad zostanie stwierdzony protokolarnie. W przypadku, gdy Wykonawca odmówi usunięcia wad lub nie usunie ich w wyznaczonym przez Zamawiającego terminie, Zamawiający ma prawo:</w:t>
      </w:r>
    </w:p>
    <w:p w14:paraId="6FF03C79" w14:textId="77777777" w:rsidR="00C74AC7" w:rsidRPr="00C74AC7" w:rsidRDefault="00C74AC7" w:rsidP="00C74AC7">
      <w:pPr>
        <w:widowControl w:val="0"/>
        <w:numPr>
          <w:ilvl w:val="0"/>
          <w:numId w:val="20"/>
        </w:numPr>
        <w:tabs>
          <w:tab w:val="left" w:pos="1008"/>
        </w:tabs>
        <w:spacing w:after="0" w:line="240" w:lineRule="auto"/>
        <w:ind w:left="993" w:hanging="294"/>
        <w:jc w:val="both"/>
        <w:rPr>
          <w:rFonts w:eastAsia="Times New Roman" w:cstheme="minorHAnsi"/>
          <w:lang w:eastAsia="pl-PL"/>
        </w:rPr>
      </w:pPr>
      <w:r w:rsidRPr="00C74AC7">
        <w:rPr>
          <w:rFonts w:eastAsia="Times New Roman" w:cstheme="minorHAnsi"/>
          <w:shd w:val="clear" w:color="auto" w:fill="FFFFFF"/>
          <w:lang w:eastAsia="pl-PL"/>
        </w:rPr>
        <w:t>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6E4CE8C3" w14:textId="77777777" w:rsidR="00C74AC7" w:rsidRPr="00C74AC7" w:rsidRDefault="00C74AC7" w:rsidP="00C74AC7">
      <w:pPr>
        <w:widowControl w:val="0"/>
        <w:numPr>
          <w:ilvl w:val="0"/>
          <w:numId w:val="20"/>
        </w:numPr>
        <w:tabs>
          <w:tab w:val="left" w:pos="294"/>
          <w:tab w:val="left" w:pos="994"/>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rozpocząć naliczanie kary umownej zgodnie z § 14 ust.2 pkt.1) b.</w:t>
      </w:r>
    </w:p>
    <w:p w14:paraId="178A75F5" w14:textId="77777777" w:rsidR="00C74AC7" w:rsidRPr="00C74AC7" w:rsidRDefault="00C74AC7" w:rsidP="00C74AC7">
      <w:pPr>
        <w:widowControl w:val="0"/>
        <w:numPr>
          <w:ilvl w:val="0"/>
          <w:numId w:val="53"/>
        </w:numPr>
        <w:tabs>
          <w:tab w:val="left" w:pos="380"/>
        </w:tabs>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Nie nadające się do usunięcia, to Zamawiający może:</w:t>
      </w:r>
    </w:p>
    <w:p w14:paraId="35DBE7E2" w14:textId="77777777" w:rsidR="00C74AC7" w:rsidRPr="00C74AC7" w:rsidRDefault="00C74AC7" w:rsidP="00C74AC7">
      <w:pPr>
        <w:widowControl w:val="0"/>
        <w:numPr>
          <w:ilvl w:val="0"/>
          <w:numId w:val="21"/>
        </w:numPr>
        <w:tabs>
          <w:tab w:val="left" w:pos="284"/>
          <w:tab w:val="left" w:pos="1134"/>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jeżeli wady umożliwiają użytkowanie obiektu zgodnie z jego przeznaczeniem, obniżyć wynagrodzenie Wykonawcy odpowiednio do utraconej wartości użytkowej, estetycznej i technicznej;</w:t>
      </w:r>
    </w:p>
    <w:p w14:paraId="505BA590" w14:textId="77777777" w:rsidR="00C74AC7" w:rsidRPr="00C74AC7" w:rsidRDefault="00C74AC7" w:rsidP="00C74AC7">
      <w:pPr>
        <w:widowControl w:val="0"/>
        <w:numPr>
          <w:ilvl w:val="0"/>
          <w:numId w:val="21"/>
        </w:numPr>
        <w:tabs>
          <w:tab w:val="left" w:pos="284"/>
          <w:tab w:val="left" w:pos="1134"/>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jeżeli wady uniemożliwiają użytkowanie wykonanych elementów obiektu zgodnie z przeznaczeniem, to Zamawiający może żądać rozebrania elementów obiektu z wadami na koszt i ryzyko Wykonawcy oraz ponownego ich wykonania bez dodatkowego wynagrodzenia. Zamawiający wyznaczy odpowiedni termin na usunięcie wad, a fakt usunięcia tych wad zostanie stwierdzony protokolarnie.</w:t>
      </w:r>
    </w:p>
    <w:p w14:paraId="66EB64B2" w14:textId="77777777" w:rsidR="00C74AC7" w:rsidRPr="00C74AC7" w:rsidRDefault="00C74AC7" w:rsidP="00C74AC7">
      <w:pPr>
        <w:widowControl w:val="0"/>
        <w:tabs>
          <w:tab w:val="left" w:pos="284"/>
          <w:tab w:val="left" w:pos="1022"/>
        </w:tabs>
        <w:spacing w:after="0" w:line="240" w:lineRule="auto"/>
        <w:ind w:left="702"/>
        <w:jc w:val="both"/>
        <w:rPr>
          <w:rFonts w:eastAsia="Times New Roman" w:cstheme="minorHAnsi"/>
          <w:lang w:eastAsia="pl-PL"/>
        </w:rPr>
      </w:pPr>
    </w:p>
    <w:p w14:paraId="6F82E344" w14:textId="77777777" w:rsidR="00C74AC7" w:rsidRPr="00C74AC7" w:rsidRDefault="00C74AC7" w:rsidP="00C74AC7">
      <w:pPr>
        <w:widowControl w:val="0"/>
        <w:numPr>
          <w:ilvl w:val="0"/>
          <w:numId w:val="18"/>
        </w:numPr>
        <w:spacing w:after="0" w:line="240" w:lineRule="auto"/>
        <w:ind w:left="308" w:hanging="308"/>
        <w:contextualSpacing/>
        <w:jc w:val="both"/>
        <w:rPr>
          <w:rFonts w:eastAsia="Times New Roman" w:cstheme="minorHAnsi"/>
          <w:lang w:eastAsia="pl-PL"/>
        </w:rPr>
      </w:pPr>
      <w:r w:rsidRPr="00C74AC7">
        <w:rPr>
          <w:rFonts w:eastAsia="Times New Roman" w:cstheme="minorHAnsi"/>
          <w:shd w:val="clear" w:color="auto" w:fill="FFFFFF"/>
          <w:lang w:eastAsia="pl-PL"/>
        </w:rPr>
        <w:t>Termin usuwania wad wskazanych przez Zamawiającego wynosi 15 dni od daty powiadomienia Wykonawcy o ich powstaniu lub w innym terminie określonym przez Zamawiającego.</w:t>
      </w:r>
    </w:p>
    <w:p w14:paraId="0B55A968" w14:textId="77777777" w:rsidR="00C74AC7" w:rsidRPr="00C74AC7" w:rsidRDefault="00C74AC7" w:rsidP="00C74AC7">
      <w:pPr>
        <w:widowControl w:val="0"/>
        <w:spacing w:after="0" w:line="240" w:lineRule="auto"/>
        <w:ind w:left="308"/>
        <w:contextualSpacing/>
        <w:jc w:val="both"/>
        <w:rPr>
          <w:rFonts w:eastAsia="Times New Roman" w:cstheme="minorHAnsi"/>
          <w:lang w:eastAsia="pl-PL"/>
        </w:rPr>
      </w:pPr>
    </w:p>
    <w:p w14:paraId="7050BE70"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bookmarkStart w:id="27" w:name="bookmark22"/>
      <w:r w:rsidRPr="00C74AC7">
        <w:rPr>
          <w:rFonts w:eastAsia="Times New Roman" w:cstheme="minorHAnsi"/>
          <w:b/>
          <w:bCs/>
          <w:shd w:val="clear" w:color="auto" w:fill="FFFFFF"/>
          <w:lang w:eastAsia="pl-PL"/>
        </w:rPr>
        <w:t>§ 1</w:t>
      </w:r>
      <w:bookmarkEnd w:id="27"/>
      <w:r w:rsidRPr="00C74AC7">
        <w:rPr>
          <w:rFonts w:eastAsia="Times New Roman" w:cstheme="minorHAnsi"/>
          <w:b/>
          <w:bCs/>
          <w:shd w:val="clear" w:color="auto" w:fill="FFFFFF"/>
          <w:lang w:eastAsia="pl-PL"/>
        </w:rPr>
        <w:t>2</w:t>
      </w:r>
    </w:p>
    <w:p w14:paraId="64A6CFB6"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28" w:name="bookmark23"/>
      <w:r w:rsidRPr="00C74AC7">
        <w:rPr>
          <w:rFonts w:eastAsia="Times New Roman" w:cstheme="minorHAnsi"/>
          <w:b/>
          <w:bCs/>
          <w:shd w:val="clear" w:color="auto" w:fill="FFFFFF"/>
          <w:lang w:eastAsia="pl-PL"/>
        </w:rPr>
        <w:t>Rękojmia i gwarancja</w:t>
      </w:r>
      <w:bookmarkEnd w:id="28"/>
    </w:p>
    <w:p w14:paraId="6E7B713A"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10B39E6E" w14:textId="77777777" w:rsidR="00C74AC7" w:rsidRPr="00C74AC7" w:rsidRDefault="00C74AC7" w:rsidP="00C74AC7">
      <w:pPr>
        <w:widowControl w:val="0"/>
        <w:numPr>
          <w:ilvl w:val="0"/>
          <w:numId w:val="22"/>
        </w:numPr>
        <w:tabs>
          <w:tab w:val="left" w:pos="278"/>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Strony postanawiają, iż odpowiedzialność Wykonawcy z tytułu rękojmi za wady fizyczne każdego z elementów przedmiotu umowy wynosi 5 lat licząc od dnia odbioru końcowego całego przedmiotu umowy.</w:t>
      </w:r>
    </w:p>
    <w:p w14:paraId="55D1AC37" w14:textId="77777777" w:rsidR="00C74AC7" w:rsidRPr="00C74AC7" w:rsidRDefault="00C74AC7" w:rsidP="00C74AC7">
      <w:pPr>
        <w:widowControl w:val="0"/>
        <w:tabs>
          <w:tab w:val="left" w:pos="278"/>
        </w:tabs>
        <w:spacing w:after="0" w:line="240" w:lineRule="auto"/>
        <w:jc w:val="both"/>
        <w:rPr>
          <w:rFonts w:eastAsia="Times New Roman" w:cstheme="minorHAnsi"/>
          <w:lang w:eastAsia="pl-PL"/>
        </w:rPr>
      </w:pPr>
    </w:p>
    <w:p w14:paraId="67C8940B" w14:textId="77777777" w:rsidR="00C74AC7" w:rsidRPr="00C74AC7" w:rsidRDefault="00C74AC7" w:rsidP="00C74AC7">
      <w:pPr>
        <w:widowControl w:val="0"/>
        <w:numPr>
          <w:ilvl w:val="0"/>
          <w:numId w:val="22"/>
        </w:numPr>
        <w:tabs>
          <w:tab w:val="left" w:pos="284"/>
          <w:tab w:val="left" w:leader="dot" w:pos="2443"/>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Wykonawca udziela   ……………..   miesięcznej gwarancji (zgodnie z ofertą) za wady fizyczne każdego</w:t>
      </w:r>
      <w:r w:rsidRPr="00C74AC7">
        <w:rPr>
          <w:rFonts w:eastAsia="Times New Roman" w:cstheme="minorHAnsi"/>
          <w:lang w:eastAsia="pl-PL"/>
        </w:rPr>
        <w:t xml:space="preserve"> </w:t>
      </w:r>
      <w:r w:rsidRPr="00C74AC7">
        <w:rPr>
          <w:rFonts w:eastAsia="Times New Roman" w:cstheme="minorHAnsi"/>
          <w:shd w:val="clear" w:color="auto" w:fill="FFFFFF"/>
          <w:lang w:eastAsia="pl-PL"/>
        </w:rPr>
        <w:t>z elementów przedmiotu umowy, licząc od dnia odbioru końcowego całego przedmiotu umowy. Wykonawca odpowiada wobec Zamawiającego z tytułu gwarancji i rękojmi za cały przedmiot umowy, w tym także za części realizowane przez podwykonawców i dalszych podwykonawców.</w:t>
      </w:r>
    </w:p>
    <w:p w14:paraId="14E45093" w14:textId="77777777" w:rsidR="00C74AC7" w:rsidRPr="00C74AC7" w:rsidRDefault="00C74AC7" w:rsidP="00C74AC7">
      <w:pPr>
        <w:widowControl w:val="0"/>
        <w:tabs>
          <w:tab w:val="left" w:pos="284"/>
          <w:tab w:val="left" w:leader="dot" w:pos="2443"/>
        </w:tabs>
        <w:spacing w:after="0" w:line="240" w:lineRule="auto"/>
        <w:jc w:val="both"/>
        <w:rPr>
          <w:rFonts w:eastAsia="Times New Roman" w:cstheme="minorHAnsi"/>
          <w:lang w:eastAsia="pl-PL"/>
        </w:rPr>
      </w:pPr>
    </w:p>
    <w:p w14:paraId="15F3E46E" w14:textId="77777777" w:rsidR="00C74AC7" w:rsidRPr="00C74AC7" w:rsidRDefault="00C74AC7" w:rsidP="00C74AC7">
      <w:pPr>
        <w:widowControl w:val="0"/>
        <w:numPr>
          <w:ilvl w:val="0"/>
          <w:numId w:val="22"/>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Wykonawca wystawi na rzecz Zamawiającego odrębny dokument gwarancyjny w terminie do 7 dni licząc od dnia odbioru końcowego przedmiotu umowy, wg załącznika nr 1 do niniejszej umowy – karty gwarancyjnej.</w:t>
      </w:r>
    </w:p>
    <w:p w14:paraId="488F1F4F"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35B10140" w14:textId="77777777" w:rsidR="00C74AC7" w:rsidRPr="00C74AC7" w:rsidRDefault="00C74AC7" w:rsidP="00C74AC7">
      <w:pPr>
        <w:widowControl w:val="0"/>
        <w:numPr>
          <w:ilvl w:val="0"/>
          <w:numId w:val="22"/>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Przegląd gwarancyjny przeprowadzany będzie komisyjnie przy udziale upoważnionych przedstawicieli Zamawiającego, inspektora nadzoru i Wykonawcy.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6289CF23"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5BDC5837" w14:textId="77777777" w:rsidR="00C74AC7" w:rsidRPr="00C74AC7" w:rsidRDefault="00C74AC7" w:rsidP="00C74AC7">
      <w:pPr>
        <w:widowControl w:val="0"/>
        <w:numPr>
          <w:ilvl w:val="0"/>
          <w:numId w:val="22"/>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Przegląd gwarancyjny polega na ocenie stanu technicznego przedmiotu umowy i ocenie jakości wykonanych robót oraz wskazaniu ewentualnych wad ujawnionych w okresie rękojmi lub gwarancji jakości.</w:t>
      </w:r>
    </w:p>
    <w:p w14:paraId="2F312267"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0B019CE4" w14:textId="77777777" w:rsidR="00C74AC7" w:rsidRPr="00C74AC7" w:rsidRDefault="00C74AC7" w:rsidP="00C74AC7">
      <w:pPr>
        <w:widowControl w:val="0"/>
        <w:numPr>
          <w:ilvl w:val="0"/>
          <w:numId w:val="22"/>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lub naliczania kary umownej zgodnie z §14 ust. 2 pkt.1). b.</w:t>
      </w:r>
    </w:p>
    <w:p w14:paraId="57EC97A4"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2A824CFD" w14:textId="77777777" w:rsidR="00C74AC7" w:rsidRPr="00C74AC7" w:rsidRDefault="00C74AC7" w:rsidP="00C74AC7">
      <w:pPr>
        <w:widowControl w:val="0"/>
        <w:numPr>
          <w:ilvl w:val="0"/>
          <w:numId w:val="22"/>
        </w:numPr>
        <w:tabs>
          <w:tab w:val="left" w:pos="380"/>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w:t>
      </w:r>
      <w:r w:rsidRPr="00C74AC7">
        <w:rPr>
          <w:rFonts w:eastAsia="Times New Roman" w:cstheme="minorHAnsi"/>
          <w:lang w:eastAsia="pl-PL"/>
        </w:rPr>
        <w:t xml:space="preserve"> </w:t>
      </w:r>
      <w:r w:rsidRPr="00C74AC7">
        <w:rPr>
          <w:rFonts w:eastAsia="Times New Roman" w:cstheme="minorHAnsi"/>
          <w:shd w:val="clear" w:color="auto" w:fill="FFFFFF"/>
          <w:lang w:eastAsia="pl-PL"/>
        </w:rPr>
        <w:t>Z odbioru ostatecznego sporządza się protokół.</w:t>
      </w:r>
    </w:p>
    <w:p w14:paraId="63D05AA7" w14:textId="77777777" w:rsidR="00C74AC7" w:rsidRPr="00C74AC7" w:rsidRDefault="00C74AC7" w:rsidP="00C74AC7">
      <w:pPr>
        <w:widowControl w:val="0"/>
        <w:tabs>
          <w:tab w:val="left" w:pos="380"/>
        </w:tabs>
        <w:spacing w:after="0" w:line="240" w:lineRule="auto"/>
        <w:jc w:val="both"/>
        <w:rPr>
          <w:rFonts w:eastAsia="Times New Roman" w:cstheme="minorHAnsi"/>
          <w:lang w:eastAsia="pl-PL"/>
        </w:rPr>
      </w:pPr>
    </w:p>
    <w:p w14:paraId="4B32A337" w14:textId="77777777" w:rsidR="00C74AC7" w:rsidRPr="00C74AC7" w:rsidRDefault="00C74AC7" w:rsidP="00C74AC7">
      <w:pPr>
        <w:widowControl w:val="0"/>
        <w:numPr>
          <w:ilvl w:val="0"/>
          <w:numId w:val="22"/>
        </w:numPr>
        <w:tabs>
          <w:tab w:val="left" w:pos="380"/>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 xml:space="preserve">Jeżeli podczas odbioru ostatecznego okaże się, że nie zostały usunięte wszystkie wady, co skutkuje niemożliwością użytkowania przedmiotu niniejszej umowy bądź jego części, Zamawiający przerywa odbiór ostateczny,  </w:t>
      </w:r>
      <w:r w:rsidRPr="00C74AC7">
        <w:rPr>
          <w:rFonts w:eastAsia="Times New Roman" w:cstheme="minorHAnsi"/>
          <w:shd w:val="clear" w:color="auto" w:fill="FFFFFF"/>
          <w:lang w:eastAsia="pl-PL"/>
        </w:rPr>
        <w:lastRenderedPageBreak/>
        <w:t>a Wykonawca jest zobowiązany przedłużyć gwarancję w stosunku do całego przedmiotu Umowy na nowy okres. Zamawiający wyznacza nowy (inny) termin odbioru ostatecznego do upływu, którego Wykonawca jest zobowiązany usunąć wady.</w:t>
      </w:r>
    </w:p>
    <w:p w14:paraId="70AC5A0E" w14:textId="77777777" w:rsidR="00C74AC7" w:rsidRPr="00C74AC7" w:rsidRDefault="00C74AC7" w:rsidP="00C74AC7">
      <w:pPr>
        <w:widowControl w:val="0"/>
        <w:tabs>
          <w:tab w:val="left" w:pos="380"/>
        </w:tabs>
        <w:spacing w:after="0" w:line="240" w:lineRule="auto"/>
        <w:jc w:val="both"/>
        <w:rPr>
          <w:rFonts w:eastAsia="Times New Roman" w:cstheme="minorHAnsi"/>
          <w:lang w:eastAsia="pl-PL"/>
        </w:rPr>
      </w:pPr>
    </w:p>
    <w:p w14:paraId="1F07CC90"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r w:rsidRPr="00C74AC7">
        <w:rPr>
          <w:rFonts w:eastAsia="Times New Roman" w:cstheme="minorHAnsi"/>
          <w:b/>
          <w:bCs/>
          <w:shd w:val="clear" w:color="auto" w:fill="FFFFFF"/>
          <w:lang w:eastAsia="pl-PL"/>
        </w:rPr>
        <w:t>§ 13</w:t>
      </w:r>
    </w:p>
    <w:p w14:paraId="093F855C"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Odstąpienie od Umowy</w:t>
      </w:r>
    </w:p>
    <w:p w14:paraId="64EBD41D"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4635577E" w14:textId="77777777" w:rsidR="00C74AC7" w:rsidRPr="00C74AC7" w:rsidRDefault="00C74AC7" w:rsidP="00C74AC7">
      <w:pPr>
        <w:widowControl w:val="0"/>
        <w:numPr>
          <w:ilvl w:val="0"/>
          <w:numId w:val="23"/>
        </w:numPr>
        <w:tabs>
          <w:tab w:val="left" w:pos="293"/>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Zamawiającemu przysługuje prawo odstąpienia od umowy w następujących okolicznościach:</w:t>
      </w:r>
    </w:p>
    <w:p w14:paraId="076A5963" w14:textId="77777777" w:rsidR="00C74AC7" w:rsidRPr="00C74AC7" w:rsidRDefault="00C74AC7" w:rsidP="00C74AC7">
      <w:pPr>
        <w:widowControl w:val="0"/>
        <w:numPr>
          <w:ilvl w:val="0"/>
          <w:numId w:val="24"/>
        </w:numPr>
        <w:tabs>
          <w:tab w:val="left" w:pos="756"/>
        </w:tabs>
        <w:spacing w:after="0" w:line="240" w:lineRule="auto"/>
        <w:ind w:left="714" w:hanging="392"/>
        <w:jc w:val="both"/>
        <w:rPr>
          <w:rFonts w:eastAsia="Times New Roman" w:cstheme="minorHAnsi"/>
          <w:lang w:eastAsia="pl-PL"/>
        </w:rPr>
      </w:pPr>
      <w:r w:rsidRPr="00C74AC7">
        <w:rPr>
          <w:rFonts w:eastAsia="Times New Roman" w:cstheme="minorHAnsi"/>
          <w:shd w:val="clear" w:color="auto" w:fill="FFFFFF"/>
          <w:lang w:eastAsia="pl-PL"/>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15F3F1ED" w14:textId="77777777" w:rsidR="00C74AC7" w:rsidRPr="00C74AC7" w:rsidRDefault="00C74AC7" w:rsidP="00C74AC7">
      <w:pPr>
        <w:widowControl w:val="0"/>
        <w:numPr>
          <w:ilvl w:val="0"/>
          <w:numId w:val="24"/>
        </w:numPr>
        <w:tabs>
          <w:tab w:val="left" w:pos="709"/>
        </w:tabs>
        <w:spacing w:after="0" w:line="240" w:lineRule="auto"/>
        <w:ind w:left="709" w:hanging="387"/>
        <w:jc w:val="both"/>
        <w:rPr>
          <w:rFonts w:eastAsia="Times New Roman" w:cstheme="minorHAnsi"/>
          <w:lang w:eastAsia="pl-PL"/>
        </w:rPr>
      </w:pPr>
      <w:r w:rsidRPr="00C74AC7">
        <w:rPr>
          <w:rFonts w:eastAsia="Times New Roman" w:cstheme="minorHAnsi"/>
          <w:shd w:val="clear" w:color="auto" w:fill="FFFFFF"/>
          <w:lang w:eastAsia="pl-PL"/>
        </w:rPr>
        <w:t>Wykonawca nie rozpoczął robót bez uzasadnionych przyczyn lub nie kontynuuje ich, pomimo wezwania Zamawiającego złożonego na piśmie;</w:t>
      </w:r>
    </w:p>
    <w:p w14:paraId="4A94C519" w14:textId="77777777" w:rsidR="00C74AC7" w:rsidRPr="00C74AC7" w:rsidRDefault="00C74AC7" w:rsidP="00C74AC7">
      <w:pPr>
        <w:widowControl w:val="0"/>
        <w:numPr>
          <w:ilvl w:val="0"/>
          <w:numId w:val="24"/>
        </w:numPr>
        <w:tabs>
          <w:tab w:val="left" w:pos="294"/>
        </w:tabs>
        <w:spacing w:after="0" w:line="240" w:lineRule="auto"/>
        <w:ind w:left="308" w:firstLine="14"/>
        <w:jc w:val="both"/>
        <w:rPr>
          <w:rFonts w:eastAsia="Times New Roman" w:cstheme="minorHAnsi"/>
          <w:lang w:eastAsia="pl-PL"/>
        </w:rPr>
      </w:pPr>
      <w:r w:rsidRPr="00C74AC7">
        <w:rPr>
          <w:rFonts w:eastAsia="Times New Roman" w:cstheme="minorHAnsi"/>
          <w:shd w:val="clear" w:color="auto" w:fill="FFFFFF"/>
          <w:lang w:eastAsia="pl-PL"/>
        </w:rPr>
        <w:t>Wykonawca przerwał realizację robót i przerwa ta trwa dłużej niż 14 dni;</w:t>
      </w:r>
    </w:p>
    <w:p w14:paraId="485A2C2B" w14:textId="77777777" w:rsidR="00C74AC7" w:rsidRPr="00C74AC7" w:rsidRDefault="00C74AC7" w:rsidP="00C74AC7">
      <w:pPr>
        <w:widowControl w:val="0"/>
        <w:numPr>
          <w:ilvl w:val="0"/>
          <w:numId w:val="24"/>
        </w:numPr>
        <w:tabs>
          <w:tab w:val="left" w:pos="709"/>
        </w:tabs>
        <w:spacing w:after="0" w:line="240" w:lineRule="auto"/>
        <w:ind w:left="728" w:hanging="378"/>
        <w:jc w:val="both"/>
        <w:rPr>
          <w:rFonts w:eastAsia="Times New Roman" w:cstheme="minorHAnsi"/>
          <w:lang w:eastAsia="pl-PL"/>
        </w:rPr>
      </w:pPr>
      <w:r w:rsidRPr="00C74AC7">
        <w:rPr>
          <w:rFonts w:eastAsia="Times New Roman" w:cstheme="minorHAnsi"/>
          <w:shd w:val="clear" w:color="auto" w:fill="FFFFFF"/>
          <w:lang w:eastAsia="pl-PL"/>
        </w:rPr>
        <w:t>Wykonawca wykonuje roboty wadliwie, niezgodnie z warunkami przetargu, stosuje materiały niezgodne                         z wymaganiami oraz nie reaguje na polecenia Zamawiającego.</w:t>
      </w:r>
    </w:p>
    <w:p w14:paraId="465D5087" w14:textId="77777777" w:rsidR="00C74AC7" w:rsidRPr="00C74AC7" w:rsidRDefault="00C74AC7" w:rsidP="00C74AC7">
      <w:pPr>
        <w:widowControl w:val="0"/>
        <w:tabs>
          <w:tab w:val="left" w:pos="709"/>
        </w:tabs>
        <w:spacing w:after="0" w:line="240" w:lineRule="auto"/>
        <w:ind w:left="728"/>
        <w:jc w:val="both"/>
        <w:rPr>
          <w:rFonts w:eastAsia="Times New Roman" w:cstheme="minorHAnsi"/>
          <w:lang w:eastAsia="pl-PL"/>
        </w:rPr>
      </w:pPr>
    </w:p>
    <w:p w14:paraId="04E71BE5" w14:textId="77777777" w:rsidR="00C74AC7" w:rsidRPr="00C74AC7" w:rsidRDefault="00C74AC7" w:rsidP="00C74AC7">
      <w:pPr>
        <w:widowControl w:val="0"/>
        <w:numPr>
          <w:ilvl w:val="0"/>
          <w:numId w:val="23"/>
        </w:numPr>
        <w:tabs>
          <w:tab w:val="left" w:pos="293"/>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Wykonawcy przysługuje prawo odstąpienia od umowy, jeżeli:</w:t>
      </w:r>
    </w:p>
    <w:p w14:paraId="3125D34B" w14:textId="77777777" w:rsidR="00C74AC7" w:rsidRPr="00C74AC7" w:rsidRDefault="00C74AC7" w:rsidP="00C74AC7">
      <w:pPr>
        <w:widowControl w:val="0"/>
        <w:numPr>
          <w:ilvl w:val="0"/>
          <w:numId w:val="25"/>
        </w:numPr>
        <w:tabs>
          <w:tab w:val="left" w:pos="294"/>
        </w:tabs>
        <w:spacing w:after="0" w:line="240" w:lineRule="auto"/>
        <w:ind w:left="714" w:hanging="430"/>
        <w:jc w:val="both"/>
        <w:rPr>
          <w:rFonts w:eastAsia="Times New Roman" w:cstheme="minorHAnsi"/>
          <w:lang w:eastAsia="pl-PL"/>
        </w:rPr>
      </w:pPr>
      <w:r w:rsidRPr="00C74AC7">
        <w:rPr>
          <w:rFonts w:eastAsia="Times New Roman" w:cstheme="minorHAnsi"/>
          <w:shd w:val="clear" w:color="auto" w:fill="FFFFFF"/>
          <w:lang w:eastAsia="pl-PL"/>
        </w:rPr>
        <w:t>Zamawiający nie wywiązuje się z obowiązku zapłaty faktur, mimo dodatkowego wezwania w terminie trzech miesięcy od upływu terminu na zapłatę faktur, określonego w niniejszej umowie;</w:t>
      </w:r>
    </w:p>
    <w:p w14:paraId="1327B971" w14:textId="77777777" w:rsidR="00C74AC7" w:rsidRPr="00C74AC7" w:rsidRDefault="00C74AC7" w:rsidP="00C74AC7">
      <w:pPr>
        <w:widowControl w:val="0"/>
        <w:numPr>
          <w:ilvl w:val="0"/>
          <w:numId w:val="25"/>
        </w:numPr>
        <w:tabs>
          <w:tab w:val="left" w:pos="294"/>
        </w:tabs>
        <w:spacing w:after="0" w:line="240" w:lineRule="auto"/>
        <w:ind w:left="714" w:hanging="430"/>
        <w:jc w:val="both"/>
        <w:rPr>
          <w:rFonts w:eastAsia="Times New Roman" w:cstheme="minorHAnsi"/>
          <w:lang w:eastAsia="pl-PL"/>
        </w:rPr>
      </w:pPr>
      <w:r w:rsidRPr="00C74AC7">
        <w:rPr>
          <w:rFonts w:eastAsia="Times New Roman" w:cstheme="minorHAnsi"/>
          <w:shd w:val="clear" w:color="auto" w:fill="FFFFFF"/>
          <w:lang w:eastAsia="pl-PL"/>
        </w:rPr>
        <w:t>Zamawiający zawiadomi Wykonawcę, iż wobec zaistnienia uprzednio nieprzewidzianych okoliczności nie będzie mógł spełnić swoich zobowiązań wobec Wykonawcy - odstąpienie od umowy w tym przypadku może nastąpić w terminie 30 dni od powzięcia wiadomości o powyższej okoliczności.</w:t>
      </w:r>
    </w:p>
    <w:p w14:paraId="7601EBAE" w14:textId="77777777" w:rsidR="00C74AC7" w:rsidRPr="00C74AC7" w:rsidRDefault="00C74AC7" w:rsidP="00C74AC7">
      <w:pPr>
        <w:widowControl w:val="0"/>
        <w:tabs>
          <w:tab w:val="left" w:pos="294"/>
        </w:tabs>
        <w:spacing w:after="0" w:line="240" w:lineRule="auto"/>
        <w:ind w:left="714"/>
        <w:jc w:val="both"/>
        <w:rPr>
          <w:rFonts w:eastAsia="Times New Roman" w:cstheme="minorHAnsi"/>
          <w:lang w:eastAsia="pl-PL"/>
        </w:rPr>
      </w:pPr>
    </w:p>
    <w:p w14:paraId="42BB64ED" w14:textId="77777777" w:rsidR="00C74AC7" w:rsidRPr="00C74AC7" w:rsidRDefault="00C74AC7" w:rsidP="00C74AC7">
      <w:pPr>
        <w:widowControl w:val="0"/>
        <w:numPr>
          <w:ilvl w:val="0"/>
          <w:numId w:val="23"/>
        </w:numPr>
        <w:tabs>
          <w:tab w:val="left" w:pos="293"/>
        </w:tabs>
        <w:spacing w:after="0" w:line="240" w:lineRule="auto"/>
        <w:ind w:left="308" w:hanging="266"/>
        <w:jc w:val="both"/>
        <w:rPr>
          <w:rFonts w:eastAsia="Times New Roman" w:cstheme="minorHAnsi"/>
          <w:lang w:eastAsia="pl-PL"/>
        </w:rPr>
      </w:pPr>
      <w:r w:rsidRPr="00C74AC7">
        <w:rPr>
          <w:rFonts w:eastAsia="Times New Roman" w:cstheme="minorHAnsi"/>
          <w:shd w:val="clear" w:color="auto" w:fill="FFFFFF"/>
          <w:lang w:eastAsia="pl-PL"/>
        </w:rPr>
        <w:t>Odstąpienie od umowy winno nastąpić w formie pisemnej pod rygorem nieważności takiego oświadczenia i powinno zawierać uzasadnienie, może zostać złożone nie później niż w terminie 30 dni od zaistnienia przesłanek określonych w ust. 1 i ust. 2 niniejszego paragrafu.</w:t>
      </w:r>
    </w:p>
    <w:p w14:paraId="2A1BB589" w14:textId="77777777" w:rsidR="00C74AC7" w:rsidRPr="00C74AC7" w:rsidRDefault="00C74AC7" w:rsidP="00C74AC7">
      <w:pPr>
        <w:widowControl w:val="0"/>
        <w:tabs>
          <w:tab w:val="left" w:pos="293"/>
        </w:tabs>
        <w:spacing w:after="0" w:line="240" w:lineRule="auto"/>
        <w:ind w:left="308"/>
        <w:jc w:val="both"/>
        <w:rPr>
          <w:rFonts w:eastAsia="Times New Roman" w:cstheme="minorHAnsi"/>
          <w:lang w:eastAsia="pl-PL"/>
        </w:rPr>
      </w:pPr>
    </w:p>
    <w:p w14:paraId="04100FA8" w14:textId="77777777" w:rsidR="00C74AC7" w:rsidRPr="00C74AC7" w:rsidRDefault="00C74AC7" w:rsidP="00C74AC7">
      <w:pPr>
        <w:widowControl w:val="0"/>
        <w:numPr>
          <w:ilvl w:val="0"/>
          <w:numId w:val="23"/>
        </w:numPr>
        <w:tabs>
          <w:tab w:val="left" w:pos="293"/>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W przypadku odstąpienia od umowy, Wykonawcę oraz Zamawiającego obciążają następujące obowiązki szczegółowe:</w:t>
      </w:r>
    </w:p>
    <w:p w14:paraId="77354D0F" w14:textId="77777777" w:rsidR="00C74AC7" w:rsidRPr="00C74AC7" w:rsidRDefault="00C74AC7" w:rsidP="00C74AC7">
      <w:pPr>
        <w:widowControl w:val="0"/>
        <w:numPr>
          <w:ilvl w:val="0"/>
          <w:numId w:val="26"/>
        </w:numPr>
        <w:tabs>
          <w:tab w:val="left" w:pos="294"/>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 terminie 14 dni od daty odstąpienia od umowy, Wykonawca przy udziale inspektora nadzoru inwestorskiego sporządzi szczegółowy protokół inwentaryzacji robót w toku, według stanu na dzień odstąpienia;</w:t>
      </w:r>
    </w:p>
    <w:p w14:paraId="52DA3F05" w14:textId="77777777" w:rsidR="00C74AC7" w:rsidRPr="00C74AC7" w:rsidRDefault="00C74AC7" w:rsidP="00C74AC7">
      <w:pPr>
        <w:widowControl w:val="0"/>
        <w:numPr>
          <w:ilvl w:val="0"/>
          <w:numId w:val="26"/>
        </w:numPr>
        <w:tabs>
          <w:tab w:val="left" w:pos="294"/>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Wykonawca zabezpieczy przerwane roboty w zakresie obustronnie uzgodnionym na koszt tej strony, z winy której nastąpiło odstąpienie od umowy;</w:t>
      </w:r>
    </w:p>
    <w:p w14:paraId="19B0855A" w14:textId="77777777" w:rsidR="00C74AC7" w:rsidRPr="00C74AC7" w:rsidRDefault="00C74AC7" w:rsidP="00C74AC7">
      <w:pPr>
        <w:widowControl w:val="0"/>
        <w:numPr>
          <w:ilvl w:val="0"/>
          <w:numId w:val="26"/>
        </w:numPr>
        <w:tabs>
          <w:tab w:val="left" w:pos="298"/>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23F87BB4" w14:textId="77777777" w:rsidR="00C74AC7" w:rsidRPr="00C74AC7" w:rsidRDefault="00C74AC7" w:rsidP="00C74AC7">
      <w:pPr>
        <w:widowControl w:val="0"/>
        <w:numPr>
          <w:ilvl w:val="0"/>
          <w:numId w:val="26"/>
        </w:numPr>
        <w:tabs>
          <w:tab w:val="left" w:pos="298"/>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Wykonawca zgłosi do dokonania przez inspektora nadzoru Inwestorskiego odbioru robót przerwanych oraz robót zabezpieczających, jeżeli odstąpienie od umowy nastąpiło z przyczyn, za które Wykonawca nie odpowiada;</w:t>
      </w:r>
    </w:p>
    <w:p w14:paraId="0EAE701A" w14:textId="77777777" w:rsidR="00C74AC7" w:rsidRPr="00C74AC7" w:rsidRDefault="00C74AC7" w:rsidP="00C74AC7">
      <w:pPr>
        <w:widowControl w:val="0"/>
        <w:numPr>
          <w:ilvl w:val="0"/>
          <w:numId w:val="26"/>
        </w:numPr>
        <w:tabs>
          <w:tab w:val="left" w:pos="293"/>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Wykonawca niezwłocznie, najpóźniej w terminie 30 dni, usunie z terenu budowy urządzenia przez niego dostarczone lub wzniesione, stanowiące zaplecze budowy.</w:t>
      </w:r>
    </w:p>
    <w:p w14:paraId="550F4267" w14:textId="77777777" w:rsidR="00C74AC7" w:rsidRPr="00C74AC7" w:rsidRDefault="00C74AC7" w:rsidP="00C74AC7">
      <w:pPr>
        <w:widowControl w:val="0"/>
        <w:tabs>
          <w:tab w:val="left" w:pos="293"/>
        </w:tabs>
        <w:spacing w:after="0" w:line="240" w:lineRule="auto"/>
        <w:ind w:left="616"/>
        <w:jc w:val="both"/>
        <w:rPr>
          <w:rFonts w:eastAsia="Times New Roman" w:cstheme="minorHAnsi"/>
          <w:lang w:eastAsia="pl-PL"/>
        </w:rPr>
      </w:pPr>
    </w:p>
    <w:p w14:paraId="457342A8" w14:textId="77777777" w:rsidR="00C74AC7" w:rsidRPr="00C74AC7" w:rsidRDefault="00C74AC7" w:rsidP="00C74AC7">
      <w:pPr>
        <w:widowControl w:val="0"/>
        <w:numPr>
          <w:ilvl w:val="0"/>
          <w:numId w:val="23"/>
        </w:numPr>
        <w:tabs>
          <w:tab w:val="left" w:pos="293"/>
        </w:tabs>
        <w:spacing w:after="0" w:line="240" w:lineRule="auto"/>
        <w:ind w:left="284" w:hanging="270"/>
        <w:contextualSpacing/>
        <w:jc w:val="both"/>
        <w:rPr>
          <w:rFonts w:eastAsia="Times New Roman" w:cstheme="minorHAnsi"/>
          <w:lang w:eastAsia="pl-PL"/>
        </w:rPr>
      </w:pPr>
      <w:r w:rsidRPr="00C74AC7">
        <w:rPr>
          <w:rFonts w:eastAsia="Times New Roman" w:cstheme="minorHAnsi"/>
          <w:shd w:val="clear" w:color="auto" w:fill="FFFFFF"/>
          <w:lang w:eastAsia="pl-PL"/>
        </w:rPr>
        <w:t>Zamawiający w razie odstąpienia od umowy z przyczyn, za które Wykonawca nie ponosi odpowiedzialności, zobowiązany jest w terminie 30 dni, do:</w:t>
      </w:r>
    </w:p>
    <w:p w14:paraId="71D10DAE" w14:textId="77777777" w:rsidR="00C74AC7" w:rsidRPr="00C74AC7" w:rsidRDefault="00C74AC7" w:rsidP="00C74AC7">
      <w:pPr>
        <w:widowControl w:val="0"/>
        <w:numPr>
          <w:ilvl w:val="0"/>
          <w:numId w:val="27"/>
        </w:numPr>
        <w:tabs>
          <w:tab w:val="left" w:pos="294"/>
        </w:tabs>
        <w:spacing w:after="0" w:line="240" w:lineRule="auto"/>
        <w:ind w:left="658" w:hanging="322"/>
        <w:jc w:val="both"/>
        <w:rPr>
          <w:rFonts w:eastAsia="Times New Roman" w:cstheme="minorHAnsi"/>
          <w:lang w:eastAsia="pl-PL"/>
        </w:rPr>
      </w:pPr>
      <w:r w:rsidRPr="00C74AC7">
        <w:rPr>
          <w:rFonts w:eastAsia="Times New Roman" w:cstheme="minorHAnsi"/>
          <w:shd w:val="clear" w:color="auto" w:fill="FFFFFF"/>
          <w:lang w:eastAsia="pl-PL"/>
        </w:rPr>
        <w:t>dokonania odbioru robót przerwanych oraz zapłaty wynagrodzenia za roboty, które zostały wykonane do dnia odstąpienia od umowy;</w:t>
      </w:r>
    </w:p>
    <w:p w14:paraId="7C06C691" w14:textId="77777777" w:rsidR="00C74AC7" w:rsidRPr="00C74AC7" w:rsidRDefault="00C74AC7" w:rsidP="00C74AC7">
      <w:pPr>
        <w:widowControl w:val="0"/>
        <w:numPr>
          <w:ilvl w:val="0"/>
          <w:numId w:val="27"/>
        </w:numPr>
        <w:tabs>
          <w:tab w:val="left" w:pos="294"/>
        </w:tabs>
        <w:spacing w:after="0" w:line="240" w:lineRule="auto"/>
        <w:ind w:left="658" w:hanging="322"/>
        <w:jc w:val="both"/>
        <w:rPr>
          <w:rFonts w:eastAsia="Times New Roman" w:cstheme="minorHAnsi"/>
          <w:lang w:eastAsia="pl-PL"/>
        </w:rPr>
      </w:pPr>
      <w:r w:rsidRPr="00C74AC7">
        <w:rPr>
          <w:rFonts w:eastAsia="Times New Roman" w:cstheme="minorHAnsi"/>
          <w:shd w:val="clear" w:color="auto" w:fill="FFFFFF"/>
          <w:lang w:eastAsia="pl-PL"/>
        </w:rPr>
        <w:t>odkupienia materiałów, konstrukcji lub urządzeń, określonych w punkcie 4c, po cenach przedstawionych                           w kosztorysie;</w:t>
      </w:r>
    </w:p>
    <w:p w14:paraId="2AFC9A58" w14:textId="77777777" w:rsidR="00C74AC7" w:rsidRPr="00C74AC7" w:rsidRDefault="00C74AC7" w:rsidP="00C74AC7">
      <w:pPr>
        <w:widowControl w:val="0"/>
        <w:numPr>
          <w:ilvl w:val="0"/>
          <w:numId w:val="27"/>
        </w:numPr>
        <w:tabs>
          <w:tab w:val="left" w:pos="298"/>
        </w:tabs>
        <w:spacing w:after="0" w:line="240" w:lineRule="auto"/>
        <w:ind w:left="658" w:hanging="322"/>
        <w:jc w:val="both"/>
        <w:rPr>
          <w:rFonts w:eastAsia="Times New Roman" w:cstheme="minorHAnsi"/>
          <w:lang w:eastAsia="pl-PL"/>
        </w:rPr>
      </w:pPr>
      <w:r w:rsidRPr="00C74AC7">
        <w:rPr>
          <w:rFonts w:eastAsia="Times New Roman" w:cstheme="minorHAnsi"/>
          <w:shd w:val="clear" w:color="auto" w:fill="FFFFFF"/>
          <w:lang w:eastAsia="pl-PL"/>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37B9EA93" w14:textId="77777777" w:rsidR="00C74AC7" w:rsidRPr="00C74AC7" w:rsidRDefault="00C74AC7" w:rsidP="00C74AC7">
      <w:pPr>
        <w:widowControl w:val="0"/>
        <w:numPr>
          <w:ilvl w:val="0"/>
          <w:numId w:val="27"/>
        </w:numPr>
        <w:tabs>
          <w:tab w:val="left" w:pos="298"/>
        </w:tabs>
        <w:spacing w:after="0" w:line="240" w:lineRule="auto"/>
        <w:ind w:left="658" w:hanging="322"/>
        <w:jc w:val="both"/>
        <w:rPr>
          <w:rFonts w:eastAsia="Times New Roman" w:cstheme="minorHAnsi"/>
          <w:lang w:eastAsia="pl-PL"/>
        </w:rPr>
      </w:pPr>
      <w:r w:rsidRPr="00C74AC7">
        <w:rPr>
          <w:rFonts w:eastAsia="Times New Roman" w:cstheme="minorHAnsi"/>
          <w:shd w:val="clear" w:color="auto" w:fill="FFFFFF"/>
          <w:lang w:eastAsia="pl-PL"/>
        </w:rPr>
        <w:lastRenderedPageBreak/>
        <w:t>przejęcia od Wykonawcy pod swój dozór terenu budowy.</w:t>
      </w:r>
    </w:p>
    <w:p w14:paraId="7268E39D" w14:textId="77777777" w:rsidR="00C74AC7" w:rsidRPr="00C74AC7" w:rsidRDefault="00C74AC7" w:rsidP="00C74AC7">
      <w:pPr>
        <w:widowControl w:val="0"/>
        <w:tabs>
          <w:tab w:val="left" w:pos="298"/>
        </w:tabs>
        <w:spacing w:after="0" w:line="240" w:lineRule="auto"/>
        <w:ind w:left="658"/>
        <w:jc w:val="both"/>
        <w:rPr>
          <w:rFonts w:eastAsia="Times New Roman" w:cstheme="minorHAnsi"/>
          <w:lang w:eastAsia="pl-PL"/>
        </w:rPr>
      </w:pPr>
    </w:p>
    <w:p w14:paraId="3CF0F28D" w14:textId="77777777" w:rsidR="00C74AC7" w:rsidRPr="00C74AC7" w:rsidRDefault="00C74AC7" w:rsidP="00C74AC7">
      <w:pPr>
        <w:widowControl w:val="0"/>
        <w:tabs>
          <w:tab w:val="left" w:pos="294"/>
        </w:tabs>
        <w:spacing w:after="0" w:line="240" w:lineRule="auto"/>
        <w:ind w:left="210" w:hanging="210"/>
        <w:jc w:val="both"/>
        <w:rPr>
          <w:rFonts w:eastAsia="Times New Roman" w:cstheme="minorHAnsi"/>
          <w:lang w:eastAsia="pl-PL"/>
        </w:rPr>
      </w:pPr>
      <w:r w:rsidRPr="00C74AC7">
        <w:rPr>
          <w:rFonts w:eastAsia="Times New Roman" w:cstheme="minorHAnsi"/>
          <w:shd w:val="clear" w:color="auto" w:fill="FFFFFF"/>
          <w:lang w:eastAsia="pl-PL"/>
        </w:rPr>
        <w:t>6. Obliczenie należnego wynagrodzenia Wykonawcy z tytułu wykonania części umowy nastąpi na podstawie kosztorysów powykonawczych, przygotowanych przez Wykonawcę, a zatwierdzonych przez inspektora nadzoru inwestorskiego. Kosztorysy te opracowane będą w oparciu o następujące założenia:</w:t>
      </w:r>
    </w:p>
    <w:p w14:paraId="0295D016" w14:textId="77777777" w:rsidR="00C74AC7" w:rsidRPr="00C74AC7" w:rsidRDefault="00C74AC7" w:rsidP="00C74AC7">
      <w:pPr>
        <w:widowControl w:val="0"/>
        <w:numPr>
          <w:ilvl w:val="0"/>
          <w:numId w:val="2"/>
        </w:numPr>
        <w:tabs>
          <w:tab w:val="left" w:pos="287"/>
        </w:tabs>
        <w:spacing w:after="0" w:line="240" w:lineRule="auto"/>
        <w:ind w:left="238" w:hanging="238"/>
        <w:jc w:val="both"/>
        <w:rPr>
          <w:rFonts w:eastAsia="Times New Roman" w:cstheme="minorHAnsi"/>
          <w:lang w:eastAsia="pl-PL"/>
        </w:rPr>
      </w:pPr>
      <w:r w:rsidRPr="00C74AC7">
        <w:rPr>
          <w:rFonts w:eastAsia="Times New Roman" w:cstheme="minorHAnsi"/>
          <w:shd w:val="clear" w:color="auto" w:fill="FFFFFF"/>
          <w:lang w:eastAsia="pl-PL"/>
        </w:rPr>
        <w:t>ceny jednostkowe robót zostaną przyjęte z kosztorysów, o których mowa w § 1 ust. 10 niniejszej umowy, a ilości wykonanych robót z książki obmiarów. Zamawiający zastrzega sobie możliwość negocjacji;</w:t>
      </w:r>
    </w:p>
    <w:p w14:paraId="485C8CB2" w14:textId="77777777" w:rsidR="00C74AC7" w:rsidRPr="00C74AC7" w:rsidRDefault="00C74AC7" w:rsidP="00C74AC7">
      <w:pPr>
        <w:widowControl w:val="0"/>
        <w:numPr>
          <w:ilvl w:val="0"/>
          <w:numId w:val="2"/>
        </w:numPr>
        <w:tabs>
          <w:tab w:val="left" w:pos="287"/>
        </w:tabs>
        <w:spacing w:after="0" w:line="240" w:lineRule="auto"/>
        <w:ind w:left="238" w:hanging="238"/>
        <w:jc w:val="both"/>
        <w:rPr>
          <w:rFonts w:eastAsia="Times New Roman" w:cstheme="minorHAnsi"/>
          <w:lang w:eastAsia="pl-PL"/>
        </w:rPr>
      </w:pPr>
      <w:r w:rsidRPr="00C74AC7">
        <w:rPr>
          <w:rFonts w:eastAsia="Times New Roman" w:cstheme="minorHAnsi"/>
          <w:shd w:val="clear" w:color="auto" w:fill="FFFFFF"/>
          <w:lang w:eastAsia="pl-PL"/>
        </w:rPr>
        <w:t>w przypadku, gdy nie będzie możliwe rozliczenie danej roboty w oparciu o ww. zapisy, brakujące ceny czynników produkcji zostaną przyjęte z zeszytów SEKOCENBUD (jako średnie) za okres ich wbudowania. Zamawiający zastrzega sobie możliwość negocjacji;</w:t>
      </w:r>
    </w:p>
    <w:p w14:paraId="218E650E" w14:textId="77777777" w:rsidR="00C74AC7" w:rsidRPr="00C74AC7" w:rsidRDefault="00C74AC7" w:rsidP="00C74AC7">
      <w:pPr>
        <w:widowControl w:val="0"/>
        <w:numPr>
          <w:ilvl w:val="0"/>
          <w:numId w:val="2"/>
        </w:numPr>
        <w:tabs>
          <w:tab w:val="left" w:pos="287"/>
        </w:tabs>
        <w:spacing w:after="0" w:line="240" w:lineRule="auto"/>
        <w:ind w:left="238" w:hanging="238"/>
        <w:jc w:val="both"/>
        <w:rPr>
          <w:rFonts w:eastAsia="Times New Roman" w:cstheme="minorHAnsi"/>
          <w:lang w:eastAsia="pl-PL"/>
        </w:rPr>
      </w:pPr>
      <w:r w:rsidRPr="00C74AC7">
        <w:rPr>
          <w:rFonts w:eastAsia="Times New Roman" w:cstheme="minorHAnsi"/>
          <w:shd w:val="clear" w:color="auto" w:fill="FFFFFF"/>
          <w:lang w:eastAsia="pl-PL"/>
        </w:rPr>
        <w:t>Podstawą do określenia nakładów rzeczowych będą KNR-y. W przypadku braku odpowiednich pozycji KNNR-y,                         a następnie wycena indywidualna Wykonawcy zatwierdzona przez Zamawiającego. Zamawiający zastrzega sobie możliwość negocjacji.</w:t>
      </w:r>
    </w:p>
    <w:p w14:paraId="6EC79323" w14:textId="77777777" w:rsidR="00C74AC7" w:rsidRPr="00C74AC7" w:rsidRDefault="00C74AC7" w:rsidP="00C74AC7">
      <w:pPr>
        <w:widowControl w:val="0"/>
        <w:tabs>
          <w:tab w:val="left" w:pos="287"/>
        </w:tabs>
        <w:spacing w:after="0" w:line="240" w:lineRule="auto"/>
        <w:jc w:val="center"/>
        <w:rPr>
          <w:rFonts w:eastAsia="Times New Roman" w:cstheme="minorHAnsi"/>
          <w:b/>
          <w:bCs/>
          <w:shd w:val="clear" w:color="auto" w:fill="FFFFFF"/>
          <w:lang w:eastAsia="pl-PL"/>
        </w:rPr>
      </w:pPr>
    </w:p>
    <w:p w14:paraId="7964A9BC" w14:textId="77777777" w:rsidR="00C74AC7" w:rsidRPr="00C74AC7" w:rsidRDefault="00C74AC7" w:rsidP="00C74AC7">
      <w:pPr>
        <w:widowControl w:val="0"/>
        <w:tabs>
          <w:tab w:val="left" w:pos="287"/>
        </w:tabs>
        <w:spacing w:after="0" w:line="240" w:lineRule="auto"/>
        <w:jc w:val="center"/>
        <w:rPr>
          <w:rFonts w:eastAsia="Times New Roman" w:cstheme="minorHAnsi"/>
          <w:b/>
          <w:bCs/>
          <w:lang w:eastAsia="pl-PL"/>
        </w:rPr>
      </w:pPr>
      <w:r w:rsidRPr="00C74AC7">
        <w:rPr>
          <w:rFonts w:eastAsia="Times New Roman" w:cstheme="minorHAnsi"/>
          <w:b/>
          <w:bCs/>
          <w:shd w:val="clear" w:color="auto" w:fill="FFFFFF"/>
          <w:lang w:eastAsia="pl-PL"/>
        </w:rPr>
        <w:t>§ 14</w:t>
      </w:r>
    </w:p>
    <w:p w14:paraId="25D09399"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Kary umowne</w:t>
      </w:r>
    </w:p>
    <w:p w14:paraId="4DBB29A0"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2038BF2F" w14:textId="77777777" w:rsidR="00C74AC7" w:rsidRPr="00C74AC7" w:rsidRDefault="00C74AC7" w:rsidP="00C74AC7">
      <w:pPr>
        <w:widowControl w:val="0"/>
        <w:numPr>
          <w:ilvl w:val="0"/>
          <w:numId w:val="40"/>
        </w:numPr>
        <w:spacing w:after="0" w:line="240" w:lineRule="auto"/>
        <w:contextualSpacing/>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Strony postanawiają że obowiązującą je formą odszkodowania będą kary umowne.</w:t>
      </w:r>
    </w:p>
    <w:p w14:paraId="3C0B42AB" w14:textId="77777777" w:rsidR="00C74AC7" w:rsidRPr="00C74AC7" w:rsidRDefault="00C74AC7" w:rsidP="00C74AC7">
      <w:pPr>
        <w:widowControl w:val="0"/>
        <w:spacing w:after="0" w:line="240" w:lineRule="auto"/>
        <w:ind w:left="720"/>
        <w:contextualSpacing/>
        <w:jc w:val="both"/>
        <w:rPr>
          <w:rFonts w:eastAsia="Times New Roman" w:cstheme="minorHAnsi"/>
          <w:shd w:val="clear" w:color="auto" w:fill="FFFFFF"/>
          <w:lang w:eastAsia="pl-PL"/>
        </w:rPr>
      </w:pPr>
    </w:p>
    <w:p w14:paraId="170976BC" w14:textId="77777777" w:rsidR="00C74AC7" w:rsidRPr="00C74AC7" w:rsidRDefault="00C74AC7" w:rsidP="00C74AC7">
      <w:pPr>
        <w:widowControl w:val="0"/>
        <w:spacing w:after="0" w:line="240" w:lineRule="auto"/>
        <w:ind w:left="340" w:hanging="340"/>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2.</w:t>
      </w:r>
      <w:r w:rsidRPr="00C74AC7">
        <w:rPr>
          <w:rFonts w:eastAsia="Times New Roman" w:cstheme="minorHAnsi"/>
          <w:shd w:val="clear" w:color="auto" w:fill="FFFFFF"/>
          <w:lang w:eastAsia="pl-PL"/>
        </w:rPr>
        <w:tab/>
        <w:t>Kary te będą naliczane w następujących przypadkach i wysokości:</w:t>
      </w:r>
    </w:p>
    <w:p w14:paraId="611CD141" w14:textId="77777777" w:rsidR="00C74AC7" w:rsidRPr="00C74AC7" w:rsidRDefault="00C74AC7" w:rsidP="00C74AC7">
      <w:pPr>
        <w:widowControl w:val="0"/>
        <w:spacing w:after="0" w:line="240" w:lineRule="auto"/>
        <w:ind w:left="340" w:firstLine="10"/>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1) Wykonawca zapłaci Zamawiającemu kary umowne:</w:t>
      </w:r>
    </w:p>
    <w:p w14:paraId="299484FA"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a) za zwłokę w wykonywaniu określonego w umowie przedmiotu umowy w wysokości 0,1% wynagrodzenia umownego netto określonego w § 2 ust. 1, za każdy rozpoczęty dzień zwłoki,</w:t>
      </w:r>
    </w:p>
    <w:p w14:paraId="41BE46E8"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b)</w:t>
      </w:r>
      <w:r w:rsidRPr="00C74AC7">
        <w:rPr>
          <w:rFonts w:eastAsia="Times New Roman" w:cstheme="minorHAnsi"/>
          <w:shd w:val="clear" w:color="auto" w:fill="FFFFFF"/>
          <w:lang w:eastAsia="pl-PL"/>
        </w:rPr>
        <w:tab/>
        <w:t>za zwłokę w usunięciu wad i usterek stwierdzonych przy odbiorze końcowym lub w okresie gwarancji jakości w wysokości 0,1% wynagrodzenia umownego netto określonego w § 2 ust. 1, za każdy dzień zwłoki, liczony od dnia następnego po upływie terminu wyznaczonego na usunięcie wad i usterek,</w:t>
      </w:r>
    </w:p>
    <w:p w14:paraId="3BB31530"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c)</w:t>
      </w:r>
      <w:r w:rsidRPr="00C74AC7">
        <w:rPr>
          <w:rFonts w:eastAsia="Times New Roman" w:cstheme="minorHAnsi"/>
          <w:shd w:val="clear" w:color="auto" w:fill="FFFFFF"/>
          <w:lang w:eastAsia="pl-PL"/>
        </w:rPr>
        <w:tab/>
        <w:t>za odstąpienie od umowy z przyczyn zależnych od Wykonawcy w wysokości 10% wynagrodzenia umownego netto, określonego w § 2 ust. 1.</w:t>
      </w:r>
    </w:p>
    <w:p w14:paraId="6040A349"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d)</w:t>
      </w:r>
      <w:r w:rsidRPr="00C74AC7">
        <w:rPr>
          <w:rFonts w:eastAsia="Times New Roman" w:cstheme="minorHAnsi"/>
          <w:shd w:val="clear" w:color="auto" w:fill="FFFFFF"/>
          <w:lang w:eastAsia="pl-PL"/>
        </w:rPr>
        <w:tab/>
        <w:t>za brak zapłaty lub nieterminową zapłatę wynagrodzenia należnego podwykonawcy lub dalszemu podwykonawcy - w wysokości 0,5%</w:t>
      </w:r>
      <w:r w:rsidRPr="00C74AC7">
        <w:rPr>
          <w:rFonts w:cstheme="minorHAnsi"/>
        </w:rPr>
        <w:t xml:space="preserve"> od należnego im wynagrodzenia za każde dokonanie przez Zamawiającego bezpośredniej płatności na rzecz podwykonawców lub dalszych podwykonawców,</w:t>
      </w:r>
    </w:p>
    <w:p w14:paraId="2AC500FC"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eastAsia="Times New Roman" w:cstheme="minorHAnsi"/>
          <w:shd w:val="clear" w:color="auto" w:fill="FFFFFF"/>
          <w:lang w:eastAsia="pl-PL"/>
        </w:rPr>
        <w:t>e)</w:t>
      </w:r>
      <w:r w:rsidRPr="00C74AC7">
        <w:rPr>
          <w:rFonts w:eastAsia="Times New Roman" w:cstheme="minorHAnsi"/>
          <w:shd w:val="clear" w:color="auto" w:fill="FFFFFF"/>
          <w:lang w:eastAsia="pl-PL"/>
        </w:rPr>
        <w:tab/>
        <w:t>za nieprzedłożenie do zaakceptowania projektu umowy o podwykonawstwo, której przedmiotem są roboty budowlane, lub projektu jej zmiany – w wysokości 10</w:t>
      </w:r>
      <w:r w:rsidRPr="00C74AC7">
        <w:rPr>
          <w:rFonts w:cstheme="minorHAnsi"/>
        </w:rPr>
        <w:t>00 zł brutto złotych za każdy nieprzedłożony do zaakceptowania projekt umowy lub jej zmiany;</w:t>
      </w:r>
    </w:p>
    <w:p w14:paraId="62C398BD"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cstheme="minorHAnsi"/>
        </w:rPr>
        <w:t>f)</w:t>
      </w:r>
      <w:r w:rsidRPr="00C74AC7">
        <w:rPr>
          <w:rFonts w:cstheme="minorHAnsi"/>
        </w:rPr>
        <w:tab/>
      </w:r>
      <w:r w:rsidRPr="00C74AC7">
        <w:rPr>
          <w:rFonts w:eastAsia="Times New Roman" w:cstheme="minorHAnsi"/>
          <w:shd w:val="clear" w:color="auto" w:fill="FFFFFF"/>
          <w:lang w:eastAsia="pl-PL"/>
        </w:rPr>
        <w:t xml:space="preserve">za nieprzedłożenie poświadczonej za zgodność z oryginałem kopii umowy o podwykonawstwo lub jej zmiany - w wysokości </w:t>
      </w:r>
      <w:r w:rsidRPr="00C74AC7">
        <w:rPr>
          <w:rFonts w:cstheme="minorHAnsi"/>
        </w:rPr>
        <w:t>1000 zł brutto złotych za każdy stwierdzony przypadek o którym mowa powyżej;</w:t>
      </w:r>
      <w:r w:rsidRPr="00C74AC7">
        <w:rPr>
          <w:rFonts w:eastAsia="Times New Roman" w:cstheme="minorHAnsi"/>
          <w:shd w:val="clear" w:color="auto" w:fill="FFFFFF"/>
          <w:lang w:eastAsia="pl-PL"/>
        </w:rPr>
        <w:t xml:space="preserve"> </w:t>
      </w:r>
    </w:p>
    <w:p w14:paraId="04C778A9"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cstheme="minorHAnsi"/>
        </w:rPr>
        <w:t>g)</w:t>
      </w:r>
      <w:r w:rsidRPr="00C74AC7">
        <w:rPr>
          <w:rFonts w:cstheme="minorHAnsi"/>
        </w:rPr>
        <w:tab/>
        <w:t>za brak dokonania wymaganej przez Zamawiającego zmiany umowy o podwykonawstwo w zakresie terminu zapłaty we wskazanym przez Zamawiającego terminie - w wysokości 1000,00 złotych;</w:t>
      </w:r>
    </w:p>
    <w:p w14:paraId="736C9161"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cstheme="minorHAnsi"/>
        </w:rPr>
        <w:t>h)</w:t>
      </w:r>
      <w:r w:rsidRPr="00C74AC7">
        <w:rPr>
          <w:rFonts w:cstheme="minorHAnsi"/>
        </w:rPr>
        <w:tab/>
      </w:r>
      <w:r w:rsidRPr="00C74AC7">
        <w:rPr>
          <w:rFonts w:eastAsia="Times New Roman" w:cstheme="minorHAnsi"/>
          <w:shd w:val="clear" w:color="auto" w:fill="FFFFFF"/>
          <w:lang w:eastAsia="pl-PL"/>
        </w:rPr>
        <w:t>za niedopełnienie wymogu zatrudnienia na podstawie umowy o pracę (w rozumieniu przepisów Kodeksu Pracy) pracowników, którzy wykonują czynności bezpośrednio związane z realizacją zamówienia -                                     w wysokości 1000 zł za każdą osobę i za każdy miesiąc, w którym Wykonawca lub podwykonawca nie wypełnił zobowiązania (wymogu) lub nie przedstawił Zamawiającemu na jego żądanie oświadczenia                                 i dokumentów, o których mowa w § 5 (umowa o pracę lub druk RCA)</w:t>
      </w:r>
      <w:r w:rsidRPr="00C74AC7">
        <w:rPr>
          <w:rFonts w:cstheme="minorHAnsi"/>
        </w:rPr>
        <w:t xml:space="preserve"> </w:t>
      </w:r>
    </w:p>
    <w:p w14:paraId="271239F7" w14:textId="77777777" w:rsidR="00C74AC7" w:rsidRPr="00C74AC7" w:rsidRDefault="00C74AC7" w:rsidP="00C74AC7">
      <w:pPr>
        <w:tabs>
          <w:tab w:val="left" w:pos="980"/>
        </w:tabs>
        <w:spacing w:after="0" w:line="240" w:lineRule="auto"/>
        <w:ind w:left="878" w:hanging="249"/>
        <w:jc w:val="both"/>
        <w:rPr>
          <w:rFonts w:cstheme="minorHAnsi"/>
        </w:rPr>
      </w:pPr>
      <w:r w:rsidRPr="00C74AC7">
        <w:rPr>
          <w:rFonts w:cstheme="minorHAnsi"/>
        </w:rPr>
        <w:t>i)</w:t>
      </w:r>
      <w:r w:rsidRPr="00C74AC7">
        <w:rPr>
          <w:rFonts w:cstheme="minorHAnsi"/>
        </w:rPr>
        <w:tab/>
        <w:t>za nieprzedłożenie w terminie 7 dni od daty podpisania umowy dokumentów, o którym mowa w §1 ust. 10 - w wysokości 500 zł brutto za każdy dzień zwłoki.</w:t>
      </w:r>
    </w:p>
    <w:p w14:paraId="014678CC" w14:textId="77777777" w:rsidR="00C74AC7" w:rsidRPr="00C74AC7" w:rsidRDefault="00C74AC7" w:rsidP="00C74AC7">
      <w:pPr>
        <w:widowControl w:val="0"/>
        <w:spacing w:after="0" w:line="240" w:lineRule="auto"/>
        <w:ind w:left="340" w:firstLine="8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2) Zamawiający zapłaci Wykonawcy kary umowne:</w:t>
      </w:r>
    </w:p>
    <w:p w14:paraId="0794E934" w14:textId="77777777" w:rsidR="00C74AC7" w:rsidRPr="00C74AC7" w:rsidRDefault="00C74AC7" w:rsidP="00C74AC7">
      <w:pPr>
        <w:widowControl w:val="0"/>
        <w:tabs>
          <w:tab w:val="left" w:pos="854"/>
          <w:tab w:val="left" w:pos="910"/>
        </w:tabs>
        <w:spacing w:after="0" w:line="240" w:lineRule="auto"/>
        <w:ind w:left="868" w:hanging="22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a)</w:t>
      </w:r>
      <w:r w:rsidRPr="00C74AC7">
        <w:rPr>
          <w:rFonts w:eastAsia="Times New Roman" w:cstheme="minorHAnsi"/>
          <w:shd w:val="clear" w:color="auto" w:fill="FFFFFF"/>
          <w:lang w:eastAsia="pl-PL"/>
        </w:rPr>
        <w:tab/>
        <w:t>za zwłokę w przekazaniu terenu budowy oraz uniemożliwienia rozpoczęcia robót z przyczyn zależnych o  Zamawiającego w wysokości 0,1% wynagrodzenia umownego netto, określonego w § 2 ust. 1 umowy za każdy dzień zwłoki,</w:t>
      </w:r>
    </w:p>
    <w:p w14:paraId="76C3211E" w14:textId="77777777" w:rsidR="00C74AC7" w:rsidRPr="00C74AC7" w:rsidRDefault="00C74AC7" w:rsidP="00C74AC7">
      <w:pPr>
        <w:widowControl w:val="0"/>
        <w:tabs>
          <w:tab w:val="left" w:pos="854"/>
          <w:tab w:val="left" w:pos="910"/>
        </w:tabs>
        <w:spacing w:after="0" w:line="240" w:lineRule="auto"/>
        <w:ind w:left="868" w:hanging="22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b)</w:t>
      </w:r>
      <w:r w:rsidRPr="00C74AC7">
        <w:rPr>
          <w:rFonts w:eastAsia="Times New Roman" w:cstheme="minorHAnsi"/>
          <w:shd w:val="clear" w:color="auto" w:fill="FFFFFF"/>
          <w:lang w:eastAsia="pl-PL"/>
        </w:rPr>
        <w:tab/>
        <w:t>za odstąpienie od umowy z przyczyn zależnych od Zamawiającego w wysokości 10% wynagrodzenia umownego netto, określonego w § 2 ust. 1.</w:t>
      </w:r>
    </w:p>
    <w:p w14:paraId="36DA6E34" w14:textId="77777777" w:rsidR="00C74AC7" w:rsidRPr="00C74AC7" w:rsidRDefault="00C74AC7" w:rsidP="00C74AC7">
      <w:pPr>
        <w:widowControl w:val="0"/>
        <w:tabs>
          <w:tab w:val="left" w:pos="854"/>
          <w:tab w:val="left" w:pos="910"/>
        </w:tabs>
        <w:spacing w:after="0" w:line="240" w:lineRule="auto"/>
        <w:ind w:left="868" w:hanging="224"/>
        <w:jc w:val="both"/>
        <w:rPr>
          <w:rFonts w:eastAsia="Times New Roman" w:cstheme="minorHAnsi"/>
          <w:shd w:val="clear" w:color="auto" w:fill="FFFFFF"/>
          <w:lang w:eastAsia="pl-PL"/>
        </w:rPr>
      </w:pPr>
    </w:p>
    <w:p w14:paraId="74C28B24" w14:textId="77777777" w:rsidR="00C74AC7" w:rsidRPr="00C74AC7" w:rsidRDefault="00C74AC7" w:rsidP="00C74AC7">
      <w:pPr>
        <w:widowControl w:val="0"/>
        <w:numPr>
          <w:ilvl w:val="0"/>
          <w:numId w:val="43"/>
        </w:numPr>
        <w:tabs>
          <w:tab w:val="left" w:pos="284"/>
        </w:tabs>
        <w:spacing w:after="0" w:line="240" w:lineRule="auto"/>
        <w:ind w:left="284" w:hanging="284"/>
        <w:contextualSpacing/>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 xml:space="preserve">Łączna maksymalna wysokość kar umownych nałożonych na Wykonawcę nie może przekroczyć 30% </w:t>
      </w:r>
      <w:r w:rsidRPr="00C74AC7">
        <w:rPr>
          <w:rFonts w:eastAsia="Times New Roman" w:cstheme="minorHAnsi"/>
          <w:shd w:val="clear" w:color="auto" w:fill="FFFFFF"/>
          <w:lang w:eastAsia="pl-PL"/>
        </w:rPr>
        <w:lastRenderedPageBreak/>
        <w:t>wynagrodzenia netto, określonego w § 2 ust. 1 umowy.</w:t>
      </w:r>
    </w:p>
    <w:p w14:paraId="6660E481" w14:textId="77777777" w:rsidR="00C74AC7" w:rsidRPr="00C74AC7" w:rsidRDefault="00C74AC7" w:rsidP="00C74AC7">
      <w:pPr>
        <w:widowControl w:val="0"/>
        <w:spacing w:after="0" w:line="240" w:lineRule="auto"/>
        <w:ind w:left="360"/>
        <w:contextualSpacing/>
        <w:jc w:val="both"/>
        <w:rPr>
          <w:rFonts w:eastAsia="Times New Roman" w:cstheme="minorHAnsi"/>
          <w:shd w:val="clear" w:color="auto" w:fill="FFFFFF"/>
          <w:lang w:eastAsia="pl-PL"/>
        </w:rPr>
      </w:pPr>
    </w:p>
    <w:p w14:paraId="7633B565" w14:textId="77777777" w:rsidR="00C74AC7" w:rsidRPr="00C74AC7" w:rsidRDefault="00C74AC7" w:rsidP="00C74AC7">
      <w:pPr>
        <w:widowControl w:val="0"/>
        <w:numPr>
          <w:ilvl w:val="0"/>
          <w:numId w:val="43"/>
        </w:numPr>
        <w:spacing w:after="0" w:line="240" w:lineRule="auto"/>
        <w:ind w:left="284" w:hanging="284"/>
        <w:contextualSpacing/>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Strony zastrzegają sobie prawo dochodzenia odszkodowania przewyższającego wysokość kar umownych lub za szkody poniesione z przyczyn innych niż w pkt. 1) i 2) jeżeli wysokość kar nie pokrywa faktycznie wyrządzonej szkody.</w:t>
      </w:r>
    </w:p>
    <w:p w14:paraId="38C2CBFE" w14:textId="77777777" w:rsidR="00C74AC7" w:rsidRPr="00C74AC7" w:rsidRDefault="00C74AC7" w:rsidP="00C74AC7">
      <w:pPr>
        <w:widowControl w:val="0"/>
        <w:spacing w:after="0" w:line="240" w:lineRule="auto"/>
        <w:jc w:val="both"/>
        <w:rPr>
          <w:rFonts w:eastAsia="Times New Roman" w:cstheme="minorHAnsi"/>
          <w:shd w:val="clear" w:color="auto" w:fill="FFFFFF"/>
          <w:lang w:eastAsia="pl-PL"/>
        </w:rPr>
      </w:pPr>
    </w:p>
    <w:p w14:paraId="2418A31F" w14:textId="29233937" w:rsidR="00C74AC7" w:rsidRPr="00B80F9D" w:rsidRDefault="00C74AC7" w:rsidP="00B80F9D">
      <w:pPr>
        <w:pStyle w:val="Akapitzlist"/>
        <w:widowControl w:val="0"/>
        <w:numPr>
          <w:ilvl w:val="0"/>
          <w:numId w:val="43"/>
        </w:numPr>
        <w:spacing w:after="0" w:line="240" w:lineRule="auto"/>
        <w:ind w:left="284" w:hanging="284"/>
        <w:jc w:val="both"/>
        <w:rPr>
          <w:rFonts w:eastAsia="Times New Roman" w:cstheme="minorHAnsi"/>
          <w:shd w:val="clear" w:color="auto" w:fill="FFFFFF"/>
          <w:lang w:eastAsia="pl-PL"/>
        </w:rPr>
      </w:pPr>
      <w:r w:rsidRPr="00B80F9D">
        <w:rPr>
          <w:rFonts w:eastAsia="Times New Roman" w:cstheme="minorHAnsi"/>
          <w:shd w:val="clear" w:color="auto" w:fill="FFFFFF"/>
          <w:lang w:eastAsia="pl-PL"/>
        </w:rPr>
        <w:t>Wykonawca nie ma prawa przenosić na rzecz osób trzecich wierzytelności wynikających z niniejszej umowy bez uzyskania przez Wykonawcę pisemnej zgody Zamawiającej, pod rygorem nieważności takiej cesji/przelewu.</w:t>
      </w:r>
    </w:p>
    <w:p w14:paraId="29CD70A5" w14:textId="77777777" w:rsidR="00B80F9D" w:rsidRPr="00B80F9D" w:rsidRDefault="00B80F9D" w:rsidP="00B80F9D">
      <w:pPr>
        <w:pStyle w:val="Akapitzlist"/>
        <w:rPr>
          <w:rFonts w:eastAsia="Times New Roman" w:cstheme="minorHAnsi"/>
          <w:shd w:val="clear" w:color="auto" w:fill="FFFFFF"/>
          <w:lang w:eastAsia="pl-PL"/>
        </w:rPr>
      </w:pPr>
    </w:p>
    <w:p w14:paraId="1AB19163" w14:textId="50D904FA" w:rsidR="00B80F9D" w:rsidRDefault="00B80F9D" w:rsidP="00B80F9D">
      <w:pPr>
        <w:pStyle w:val="Akapitzlist"/>
        <w:widowControl w:val="0"/>
        <w:numPr>
          <w:ilvl w:val="0"/>
          <w:numId w:val="43"/>
        </w:numPr>
        <w:tabs>
          <w:tab w:val="left" w:pos="284"/>
        </w:tabs>
        <w:spacing w:after="0" w:line="240" w:lineRule="auto"/>
        <w:ind w:left="284" w:hanging="284"/>
        <w:jc w:val="both"/>
        <w:rPr>
          <w:rFonts w:eastAsia="Times New Roman" w:cstheme="minorHAnsi"/>
          <w:shd w:val="clear" w:color="auto" w:fill="FFFFFF"/>
          <w:lang w:eastAsia="pl-PL"/>
        </w:rPr>
      </w:pPr>
      <w:r w:rsidRPr="00B80F9D">
        <w:rPr>
          <w:rFonts w:eastAsia="Times New Roman" w:cstheme="minorHAnsi"/>
          <w:shd w:val="clear" w:color="auto" w:fill="FFFFFF"/>
          <w:lang w:eastAsia="pl-PL"/>
        </w:rPr>
        <w:t>Kara umowna powinna być zapłacona przez stronę, która naruszała postanowienia umowy, w terminie 7 dni od daty wystąpienia – wezwania (drogą elektroniczną) przez stronę drugą z żądaniem zapłaty.</w:t>
      </w:r>
    </w:p>
    <w:p w14:paraId="6533943C" w14:textId="77777777" w:rsidR="00B80F9D" w:rsidRPr="00B80F9D" w:rsidRDefault="00B80F9D" w:rsidP="00B80F9D">
      <w:pPr>
        <w:widowControl w:val="0"/>
        <w:tabs>
          <w:tab w:val="left" w:pos="284"/>
        </w:tabs>
        <w:spacing w:after="0" w:line="240" w:lineRule="auto"/>
        <w:jc w:val="both"/>
        <w:rPr>
          <w:rFonts w:eastAsia="Times New Roman" w:cstheme="minorHAnsi"/>
          <w:shd w:val="clear" w:color="auto" w:fill="FFFFFF"/>
          <w:lang w:eastAsia="pl-PL"/>
        </w:rPr>
      </w:pPr>
    </w:p>
    <w:p w14:paraId="5C5DBCDA" w14:textId="77777777" w:rsidR="00C74AC7" w:rsidRPr="00C74AC7" w:rsidRDefault="00C74AC7" w:rsidP="00C74AC7">
      <w:pPr>
        <w:widowControl w:val="0"/>
        <w:numPr>
          <w:ilvl w:val="0"/>
          <w:numId w:val="12"/>
        </w:numPr>
        <w:spacing w:after="0" w:line="240" w:lineRule="auto"/>
        <w:ind w:left="284" w:hanging="284"/>
        <w:contextualSpacing/>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W przypadku nie usunięcia wad i usterek w wyznaczonym terminie, Zamawiający niezależnie od naliczenia kar umownych, może usunąć je na koszt i ryzyko Wykonawcy.</w:t>
      </w:r>
    </w:p>
    <w:p w14:paraId="1322E857" w14:textId="77777777" w:rsidR="00C74AC7" w:rsidRPr="00C74AC7" w:rsidRDefault="00C74AC7" w:rsidP="00C74AC7">
      <w:pPr>
        <w:widowControl w:val="0"/>
        <w:spacing w:after="0" w:line="240" w:lineRule="auto"/>
        <w:jc w:val="both"/>
        <w:rPr>
          <w:rFonts w:eastAsia="Times New Roman" w:cstheme="minorHAnsi"/>
          <w:shd w:val="clear" w:color="auto" w:fill="FFFFFF"/>
          <w:lang w:eastAsia="pl-PL"/>
        </w:rPr>
      </w:pPr>
    </w:p>
    <w:p w14:paraId="3D380FB9" w14:textId="77777777" w:rsidR="00C74AC7" w:rsidRPr="00C74AC7" w:rsidRDefault="00C74AC7" w:rsidP="00C74AC7">
      <w:pPr>
        <w:widowControl w:val="0"/>
        <w:numPr>
          <w:ilvl w:val="0"/>
          <w:numId w:val="12"/>
        </w:numPr>
        <w:tabs>
          <w:tab w:val="left" w:pos="290"/>
        </w:tabs>
        <w:spacing w:after="0" w:line="240" w:lineRule="auto"/>
        <w:ind w:left="720" w:hanging="720"/>
        <w:contextualSpacing/>
        <w:jc w:val="both"/>
        <w:rPr>
          <w:rFonts w:eastAsia="Times New Roman" w:cstheme="minorHAnsi"/>
          <w:lang w:eastAsia="pl-PL"/>
        </w:rPr>
      </w:pPr>
      <w:r w:rsidRPr="00C74AC7">
        <w:rPr>
          <w:rFonts w:eastAsia="Times New Roman" w:cstheme="minorHAnsi"/>
          <w:shd w:val="clear" w:color="auto" w:fill="FFFFFF"/>
          <w:lang w:eastAsia="pl-PL"/>
        </w:rPr>
        <w:t>W przypadku uzgodnienia zmiany terminów realizacji kara umowna będzie liczona od nowych terminów.</w:t>
      </w:r>
    </w:p>
    <w:p w14:paraId="2ABFF5F0" w14:textId="77777777" w:rsidR="00C74AC7" w:rsidRPr="00C74AC7" w:rsidRDefault="00C74AC7" w:rsidP="00C74AC7">
      <w:pPr>
        <w:widowControl w:val="0"/>
        <w:tabs>
          <w:tab w:val="left" w:pos="290"/>
        </w:tabs>
        <w:spacing w:after="0" w:line="240" w:lineRule="auto"/>
        <w:jc w:val="both"/>
        <w:rPr>
          <w:rFonts w:eastAsia="Times New Roman" w:cstheme="minorHAnsi"/>
          <w:lang w:eastAsia="pl-PL"/>
        </w:rPr>
      </w:pPr>
    </w:p>
    <w:p w14:paraId="214AC7D7"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r w:rsidRPr="00C74AC7">
        <w:rPr>
          <w:rFonts w:eastAsia="Times New Roman" w:cstheme="minorHAnsi"/>
          <w:b/>
          <w:bCs/>
          <w:shd w:val="clear" w:color="auto" w:fill="FFFFFF"/>
          <w:lang w:eastAsia="pl-PL"/>
        </w:rPr>
        <w:t>§ 15</w:t>
      </w:r>
    </w:p>
    <w:p w14:paraId="4CE139CD"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Zabezpieczenie należytego wykonania umowy</w:t>
      </w:r>
    </w:p>
    <w:p w14:paraId="77735E3D"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1FF3322A" w14:textId="77777777" w:rsidR="00C74AC7" w:rsidRPr="00C74AC7" w:rsidRDefault="00C74AC7" w:rsidP="00C74AC7">
      <w:pPr>
        <w:widowControl w:val="0"/>
        <w:numPr>
          <w:ilvl w:val="0"/>
          <w:numId w:val="28"/>
        </w:numPr>
        <w:tabs>
          <w:tab w:val="left" w:pos="285"/>
          <w:tab w:val="left" w:leader="dot" w:pos="7282"/>
        </w:tabs>
        <w:spacing w:after="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 xml:space="preserve">Wykonawca wniósł zabezpieczenie należytego wykonania umowy w wysokości 5% wynagrodzenia brutto, o którym mowa w § 2 ust. 1 , co stanowi kwotę w wysokości: </w:t>
      </w:r>
      <w:r w:rsidRPr="00C74AC7">
        <w:rPr>
          <w:rFonts w:eastAsia="Times New Roman" w:cstheme="minorHAnsi"/>
          <w:shd w:val="clear" w:color="auto" w:fill="FFFFFF"/>
          <w:lang w:eastAsia="pl-PL"/>
        </w:rPr>
        <w:tab/>
        <w:t>zł słownie złotych.</w:t>
      </w:r>
    </w:p>
    <w:p w14:paraId="4FD82D3B" w14:textId="77777777" w:rsidR="00C74AC7" w:rsidRPr="00C74AC7" w:rsidRDefault="00C74AC7" w:rsidP="00C74AC7">
      <w:pPr>
        <w:widowControl w:val="0"/>
        <w:tabs>
          <w:tab w:val="left" w:pos="285"/>
          <w:tab w:val="left" w:leader="dot" w:pos="7282"/>
        </w:tabs>
        <w:spacing w:after="0" w:line="240" w:lineRule="auto"/>
        <w:ind w:left="284"/>
        <w:jc w:val="both"/>
        <w:rPr>
          <w:rFonts w:eastAsia="Times New Roman" w:cstheme="minorHAnsi"/>
          <w:lang w:eastAsia="pl-PL"/>
        </w:rPr>
      </w:pPr>
    </w:p>
    <w:p w14:paraId="334BFE36" w14:textId="77777777" w:rsidR="00C74AC7" w:rsidRPr="00C74AC7" w:rsidRDefault="00C74AC7" w:rsidP="00C74AC7">
      <w:pPr>
        <w:widowControl w:val="0"/>
        <w:numPr>
          <w:ilvl w:val="0"/>
          <w:numId w:val="28"/>
        </w:numPr>
        <w:tabs>
          <w:tab w:val="left" w:pos="285"/>
          <w:tab w:val="left" w:leader="dot" w:pos="7282"/>
        </w:tabs>
        <w:spacing w:after="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Zabezpieczenie zostało wniesione w formie</w:t>
      </w:r>
      <w:r w:rsidRPr="00C74AC7">
        <w:rPr>
          <w:rFonts w:eastAsia="Times New Roman" w:cstheme="minorHAnsi"/>
          <w:shd w:val="clear" w:color="auto" w:fill="FFFFFF"/>
          <w:lang w:eastAsia="pl-PL"/>
        </w:rPr>
        <w:tab/>
        <w:t>………………………………</w:t>
      </w:r>
    </w:p>
    <w:p w14:paraId="056425ED" w14:textId="77777777" w:rsidR="00C74AC7" w:rsidRPr="00C74AC7" w:rsidRDefault="00C74AC7" w:rsidP="00C74AC7">
      <w:pPr>
        <w:widowControl w:val="0"/>
        <w:numPr>
          <w:ilvl w:val="1"/>
          <w:numId w:val="28"/>
        </w:numPr>
        <w:tabs>
          <w:tab w:val="left" w:pos="371"/>
        </w:tabs>
        <w:spacing w:after="0" w:line="240" w:lineRule="auto"/>
        <w:ind w:left="756" w:hanging="472"/>
        <w:jc w:val="both"/>
        <w:rPr>
          <w:rFonts w:eastAsia="Times New Roman" w:cstheme="minorHAnsi"/>
          <w:lang w:eastAsia="pl-PL"/>
        </w:rPr>
      </w:pPr>
      <w:r w:rsidRPr="00C74AC7">
        <w:rPr>
          <w:rFonts w:eastAsia="Times New Roman" w:cstheme="minorHAnsi"/>
          <w:shd w:val="clear" w:color="auto" w:fill="FFFFFF"/>
          <w:lang w:eastAsia="pl-PL"/>
        </w:rPr>
        <w:t xml:space="preserve">Zwrot zabezpieczenia nastąpi zgodnie z art. 453 </w:t>
      </w:r>
      <w:proofErr w:type="spellStart"/>
      <w:r w:rsidRPr="00C74AC7">
        <w:rPr>
          <w:rFonts w:eastAsia="Times New Roman" w:cstheme="minorHAnsi"/>
          <w:shd w:val="clear" w:color="auto" w:fill="FFFFFF"/>
          <w:lang w:eastAsia="pl-PL"/>
        </w:rPr>
        <w:t>Pzp</w:t>
      </w:r>
      <w:proofErr w:type="spellEnd"/>
      <w:r w:rsidRPr="00C74AC7">
        <w:rPr>
          <w:rFonts w:eastAsia="Times New Roman" w:cstheme="minorHAnsi"/>
          <w:shd w:val="clear" w:color="auto" w:fill="FFFFFF"/>
          <w:lang w:eastAsia="pl-PL"/>
        </w:rPr>
        <w:t>. Jeżeli zabezpieczenie wniesiono w pieniądzu, Zamawiający zwróci zabezpieczenie wraz z odsetkami wynikającymi z umowy rachunku bankowego, na którym było ono przechowywane, pomniejszone o koszt prowadzenia tego rachunku oraz prowizji bankowej za przelew pieniędzy na rachunek bankowy wykonawcy.</w:t>
      </w:r>
    </w:p>
    <w:p w14:paraId="6E0FB36F" w14:textId="77777777" w:rsidR="00C74AC7" w:rsidRPr="00C74AC7" w:rsidRDefault="00C74AC7" w:rsidP="00C74AC7">
      <w:pPr>
        <w:widowControl w:val="0"/>
        <w:numPr>
          <w:ilvl w:val="1"/>
          <w:numId w:val="28"/>
        </w:numPr>
        <w:tabs>
          <w:tab w:val="left" w:pos="371"/>
        </w:tabs>
        <w:spacing w:after="0" w:line="240" w:lineRule="auto"/>
        <w:ind w:left="756" w:hanging="472"/>
        <w:jc w:val="both"/>
        <w:rPr>
          <w:rFonts w:eastAsia="Times New Roman" w:cstheme="minorHAnsi"/>
          <w:lang w:eastAsia="pl-PL"/>
        </w:rPr>
      </w:pPr>
      <w:r w:rsidRPr="00C74AC7">
        <w:rPr>
          <w:rFonts w:eastAsia="Times New Roman" w:cstheme="minorHAnsi"/>
          <w:shd w:val="clear" w:color="auto" w:fill="FFFFFF"/>
          <w:lang w:eastAsia="pl-PL"/>
        </w:rPr>
        <w:t>W przypadku nienależytego wykonania zamówienia lub nieusunięcia wad przedmiotu zamówienia, zabezpieczenie wraz z powstałymi odsetkami staje się własnością Zamawiającego i będzie wykorzystane do zgodnego z umową wykonania robót i do pokrycia roszczeń z tytułu rękojmi za wady.</w:t>
      </w:r>
    </w:p>
    <w:p w14:paraId="6B63AE52" w14:textId="77777777" w:rsidR="00C74AC7" w:rsidRPr="00C74AC7" w:rsidRDefault="00C74AC7" w:rsidP="00C74AC7">
      <w:pPr>
        <w:widowControl w:val="0"/>
        <w:tabs>
          <w:tab w:val="left" w:pos="371"/>
        </w:tabs>
        <w:spacing w:after="0" w:line="240" w:lineRule="auto"/>
        <w:ind w:left="756"/>
        <w:jc w:val="both"/>
        <w:rPr>
          <w:rFonts w:eastAsia="Times New Roman" w:cstheme="minorHAnsi"/>
          <w:lang w:eastAsia="pl-PL"/>
        </w:rPr>
      </w:pPr>
    </w:p>
    <w:p w14:paraId="6A236983" w14:textId="287BAFA0" w:rsidR="00C74AC7" w:rsidRPr="00C74AC7" w:rsidRDefault="00C74AC7" w:rsidP="00C74AC7">
      <w:pPr>
        <w:widowControl w:val="0"/>
        <w:numPr>
          <w:ilvl w:val="0"/>
          <w:numId w:val="28"/>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 xml:space="preserve">W przypadku należytego wykonania robót - 70% zabezpieczenia zostanie zwrócone lub zwolnione w ciągu 30 dni po odbiorze końcowym całego przedmiotu umowy potwierdzającym jego należyte wykonanie. Pozostała część,                 tj. 30% zostanie zwrócona lub zwolniona nie później niż w 15 dniu po upływie okresu </w:t>
      </w:r>
      <w:r w:rsidR="00F1100B">
        <w:rPr>
          <w:rFonts w:eastAsia="Times New Roman" w:cstheme="minorHAnsi"/>
          <w:shd w:val="clear" w:color="auto" w:fill="FFFFFF"/>
          <w:lang w:eastAsia="pl-PL"/>
        </w:rPr>
        <w:t>gwarancji</w:t>
      </w:r>
      <w:r w:rsidRPr="00C74AC7">
        <w:rPr>
          <w:rFonts w:eastAsia="Times New Roman" w:cstheme="minorHAnsi"/>
          <w:shd w:val="clear" w:color="auto" w:fill="FFFFFF"/>
          <w:lang w:eastAsia="pl-PL"/>
        </w:rPr>
        <w:t>, na podstawie protokołu odbioru ostatecznego robót. W przypadku wystąpienia usterek lub wad podstawą do zwrotu lub zwolnienia zabezpieczenia będzie protokół ich usunięcia.</w:t>
      </w:r>
    </w:p>
    <w:p w14:paraId="6B93ABD1" w14:textId="77777777" w:rsidR="00C74AC7" w:rsidRPr="00C74AC7" w:rsidRDefault="00C74AC7" w:rsidP="00C74AC7">
      <w:pPr>
        <w:widowControl w:val="0"/>
        <w:tabs>
          <w:tab w:val="left" w:pos="284"/>
        </w:tabs>
        <w:spacing w:after="0" w:line="240" w:lineRule="auto"/>
        <w:ind w:left="320"/>
        <w:jc w:val="both"/>
        <w:rPr>
          <w:rFonts w:eastAsia="Times New Roman" w:cstheme="minorHAnsi"/>
          <w:lang w:eastAsia="pl-PL"/>
        </w:rPr>
      </w:pPr>
    </w:p>
    <w:p w14:paraId="1B3359FA" w14:textId="77777777" w:rsidR="00C74AC7" w:rsidRPr="00C74AC7" w:rsidRDefault="00C74AC7" w:rsidP="00C74AC7">
      <w:pPr>
        <w:widowControl w:val="0"/>
        <w:numPr>
          <w:ilvl w:val="0"/>
          <w:numId w:val="28"/>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 sytuacji, gdy wskutek okoliczności, w szczególności o których mowa w § 6 ust. 2 niniejszej umowy oraz innych wymienionych w niniejszej umowie,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1C0F98C6"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1D64AC50" w14:textId="77777777" w:rsidR="00C74AC7" w:rsidRPr="00C74AC7" w:rsidRDefault="00C74AC7" w:rsidP="00C74AC7">
      <w:pPr>
        <w:widowControl w:val="0"/>
        <w:numPr>
          <w:ilvl w:val="0"/>
          <w:numId w:val="28"/>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 trakcie realizacji umowy Wykonawca może dokonać zmiany formy zabezpieczenia na jedną lub kilka form,                            o których mowa w SWZ. Zmiana formy zabezpieczenia musi być dokonana z zachowaniem ciągłości zabezpieczenia i bez zmiany jego wysokości.</w:t>
      </w:r>
    </w:p>
    <w:p w14:paraId="3A333E5F"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782EC431" w14:textId="77777777" w:rsidR="00F1100B" w:rsidRDefault="00F1100B" w:rsidP="00C74AC7">
      <w:pPr>
        <w:widowControl w:val="0"/>
        <w:spacing w:after="0" w:line="240" w:lineRule="auto"/>
        <w:ind w:left="20"/>
        <w:jc w:val="center"/>
        <w:rPr>
          <w:rFonts w:eastAsia="Times New Roman" w:cstheme="minorHAnsi"/>
          <w:b/>
          <w:bCs/>
          <w:shd w:val="clear" w:color="auto" w:fill="FFFFFF"/>
          <w:lang w:eastAsia="pl-PL"/>
        </w:rPr>
      </w:pPr>
    </w:p>
    <w:p w14:paraId="6AA36A83" w14:textId="77777777" w:rsidR="00F1100B" w:rsidRDefault="00F1100B" w:rsidP="00764CF7">
      <w:pPr>
        <w:widowControl w:val="0"/>
        <w:spacing w:after="0" w:line="240" w:lineRule="auto"/>
        <w:rPr>
          <w:rFonts w:eastAsia="Times New Roman" w:cstheme="minorHAnsi"/>
          <w:b/>
          <w:bCs/>
          <w:shd w:val="clear" w:color="auto" w:fill="FFFFFF"/>
          <w:lang w:eastAsia="pl-PL"/>
        </w:rPr>
      </w:pPr>
    </w:p>
    <w:p w14:paraId="5AEC9D06" w14:textId="653984AA" w:rsidR="00C74AC7" w:rsidRPr="00C74AC7" w:rsidRDefault="00C74AC7" w:rsidP="00C74AC7">
      <w:pPr>
        <w:widowControl w:val="0"/>
        <w:spacing w:after="0" w:line="240" w:lineRule="auto"/>
        <w:ind w:left="20"/>
        <w:jc w:val="center"/>
        <w:rPr>
          <w:rFonts w:eastAsia="Times New Roman" w:cstheme="minorHAnsi"/>
          <w:b/>
          <w:bCs/>
          <w:lang w:eastAsia="pl-PL"/>
        </w:rPr>
      </w:pPr>
      <w:r w:rsidRPr="00C74AC7">
        <w:rPr>
          <w:rFonts w:eastAsia="Times New Roman" w:cstheme="minorHAnsi"/>
          <w:b/>
          <w:bCs/>
          <w:shd w:val="clear" w:color="auto" w:fill="FFFFFF"/>
          <w:lang w:eastAsia="pl-PL"/>
        </w:rPr>
        <w:lastRenderedPageBreak/>
        <w:t>§ 16</w:t>
      </w:r>
    </w:p>
    <w:p w14:paraId="4250D934" w14:textId="77777777" w:rsidR="00C74AC7" w:rsidRPr="00C74AC7" w:rsidRDefault="00C74AC7" w:rsidP="00C74AC7">
      <w:pPr>
        <w:widowControl w:val="0"/>
        <w:spacing w:after="0" w:line="240" w:lineRule="auto"/>
        <w:ind w:left="20"/>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Zmiana umowy</w:t>
      </w:r>
    </w:p>
    <w:p w14:paraId="32A97A8E" w14:textId="77777777" w:rsidR="00C74AC7" w:rsidRPr="00C74AC7" w:rsidRDefault="00C74AC7" w:rsidP="00C74AC7">
      <w:pPr>
        <w:widowControl w:val="0"/>
        <w:spacing w:after="0" w:line="240" w:lineRule="auto"/>
        <w:ind w:left="20"/>
        <w:jc w:val="center"/>
        <w:rPr>
          <w:rFonts w:eastAsia="Times New Roman" w:cstheme="minorHAnsi"/>
          <w:b/>
          <w:bCs/>
          <w:lang w:eastAsia="pl-PL"/>
        </w:rPr>
      </w:pPr>
    </w:p>
    <w:p w14:paraId="2ACF6B2F" w14:textId="77777777" w:rsidR="00C74AC7" w:rsidRPr="00C74AC7" w:rsidRDefault="00C74AC7" w:rsidP="00C74AC7">
      <w:pPr>
        <w:widowControl w:val="0"/>
        <w:numPr>
          <w:ilvl w:val="0"/>
          <w:numId w:val="29"/>
        </w:numPr>
        <w:tabs>
          <w:tab w:val="left" w:pos="282"/>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 xml:space="preserve">Zmiana postanowień zawartej umowy może nastąpić za zgodą obu stron wyrażoną na piśmie, w formie aneksu do umowy, pod rygorem nieważności takiej zmiany. Z uwagi na ryczałtowy charakter wynagrodzenia, zmiany umowy mogą nastąpić na podstawie okoliczności, o których mowa w art. 454 i art. 455 </w:t>
      </w:r>
      <w:proofErr w:type="spellStart"/>
      <w:r w:rsidRPr="00C74AC7">
        <w:rPr>
          <w:rFonts w:eastAsia="Times New Roman" w:cstheme="minorHAnsi"/>
          <w:shd w:val="clear" w:color="auto" w:fill="FFFFFF"/>
          <w:lang w:eastAsia="pl-PL"/>
        </w:rPr>
        <w:t>Pzp</w:t>
      </w:r>
      <w:proofErr w:type="spellEnd"/>
      <w:r w:rsidRPr="00C74AC7">
        <w:rPr>
          <w:rFonts w:eastAsia="Times New Roman" w:cstheme="minorHAnsi"/>
          <w:shd w:val="clear" w:color="auto" w:fill="FFFFFF"/>
          <w:lang w:eastAsia="pl-PL"/>
        </w:rPr>
        <w:t>, Prawa zamówień publicznych, a w szczególności:</w:t>
      </w:r>
    </w:p>
    <w:p w14:paraId="724FBC7E" w14:textId="77777777" w:rsidR="00C74AC7" w:rsidRPr="00C74AC7" w:rsidRDefault="00C74AC7" w:rsidP="00C74AC7">
      <w:pPr>
        <w:widowControl w:val="0"/>
        <w:numPr>
          <w:ilvl w:val="0"/>
          <w:numId w:val="30"/>
        </w:numPr>
        <w:tabs>
          <w:tab w:val="left" w:pos="294"/>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działania tzw. siły wyższej, rozumianej przez strony jako każda okoliczność, niezależna od woli stron, uniemożliwiająca wykonywanie zobowiązań umownych, której skutków nie można uniknąć, względnie przewidzieć lub były nieuniknione (np. wojna, zamieszki wewnętrzne, ograniczenia zastosowane przez rząd, powódź, pożar, huragan, nawałnica, ulewne deszcze, trzęsienie ziemi i inne klęski żywiołowe), o czas tego opóźnienia,</w:t>
      </w:r>
    </w:p>
    <w:p w14:paraId="77FF267B" w14:textId="77777777" w:rsidR="00C74AC7" w:rsidRPr="00C74AC7" w:rsidRDefault="00C74AC7" w:rsidP="00C74AC7">
      <w:pPr>
        <w:widowControl w:val="0"/>
        <w:numPr>
          <w:ilvl w:val="0"/>
          <w:numId w:val="30"/>
        </w:numPr>
        <w:tabs>
          <w:tab w:val="left" w:pos="294"/>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realizacja w drodze odrębnej umowy prac powiązanych z przedmiotem niniejszego zamówienia, wymuszających konieczność skoordynowania prac i uwzględnienia wzajemnych powiązań,</w:t>
      </w:r>
    </w:p>
    <w:p w14:paraId="12742E81" w14:textId="77777777" w:rsidR="00C74AC7" w:rsidRPr="00C74AC7" w:rsidRDefault="00C74AC7" w:rsidP="00C74AC7">
      <w:pPr>
        <w:widowControl w:val="0"/>
        <w:numPr>
          <w:ilvl w:val="0"/>
          <w:numId w:val="30"/>
        </w:numPr>
        <w:tabs>
          <w:tab w:val="left" w:pos="294"/>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zmiany będące następstwem działania organów administracji, w szczególności: przekroczenie zakreślonych przez prawo terminów wydawania przez organy administracji decyzji, zezwoleń, uzgodnień itp.; zmiany wydanych wcześniej przez organy administracji decyzji, zezwoleń, uzgodnień itp.; odmowa wydania przez organy administracji wymaganych decyzji, zezwoleń, uzgodnień itp.,</w:t>
      </w:r>
    </w:p>
    <w:p w14:paraId="0E28BB0C" w14:textId="77777777" w:rsidR="00C74AC7" w:rsidRPr="00C74AC7" w:rsidRDefault="00C74AC7" w:rsidP="00C74AC7">
      <w:pPr>
        <w:widowControl w:val="0"/>
        <w:numPr>
          <w:ilvl w:val="0"/>
          <w:numId w:val="30"/>
        </w:numPr>
        <w:tabs>
          <w:tab w:val="left" w:pos="298"/>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zmiany będące następstwem okoliczności będącej po stronie Zamawiającego, a w szczególności konieczność usunięcia udokumentowanych błędów, o czas niezbędny do zakończenia usuwania błędów,</w:t>
      </w:r>
    </w:p>
    <w:p w14:paraId="4B9C66F8" w14:textId="77777777" w:rsidR="00C74AC7" w:rsidRPr="00C74AC7" w:rsidRDefault="00C74AC7" w:rsidP="00C74AC7">
      <w:pPr>
        <w:widowControl w:val="0"/>
        <w:numPr>
          <w:ilvl w:val="0"/>
          <w:numId w:val="30"/>
        </w:numPr>
        <w:tabs>
          <w:tab w:val="left" w:pos="298"/>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inne przyczyny niezależne od Zamawiającego oraz Wykonawcy skutkujące niemożliwością prowadzenia prac,                       w szczególności takie jak: brak możliwości dojazdu oraz transportu materiałów na teren robót spowodowany awariami, remontami i przebudowami dróg, ciągów komunikacyjnych, niekorzystnymi warunkami atmosferycznymi, itp.,</w:t>
      </w:r>
    </w:p>
    <w:p w14:paraId="4A2706FE" w14:textId="77777777" w:rsidR="00C74AC7" w:rsidRPr="00C74AC7" w:rsidRDefault="00C74AC7" w:rsidP="00C74AC7">
      <w:pPr>
        <w:widowControl w:val="0"/>
        <w:numPr>
          <w:ilvl w:val="0"/>
          <w:numId w:val="30"/>
        </w:numPr>
        <w:tabs>
          <w:tab w:val="left" w:pos="298"/>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z powodu istotnych braków lub błędów dokumentacji projektowej, również tych polegających na niezgodności dokumentacji z przepisami prawa,</w:t>
      </w:r>
    </w:p>
    <w:p w14:paraId="56442260" w14:textId="77777777" w:rsidR="00C74AC7" w:rsidRPr="00C74AC7" w:rsidRDefault="00C74AC7" w:rsidP="00C74AC7">
      <w:pPr>
        <w:widowControl w:val="0"/>
        <w:numPr>
          <w:ilvl w:val="0"/>
          <w:numId w:val="30"/>
        </w:numPr>
        <w:tabs>
          <w:tab w:val="left" w:pos="298"/>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z powodu wystąpienia dodatkowych robót budowlanych i zamiennych, a niemożliwych do przewidzenia,</w:t>
      </w:r>
    </w:p>
    <w:p w14:paraId="0EE7B07E" w14:textId="77777777" w:rsidR="00C74AC7" w:rsidRPr="00C74AC7" w:rsidRDefault="00C74AC7" w:rsidP="00C74AC7">
      <w:pPr>
        <w:widowControl w:val="0"/>
        <w:numPr>
          <w:ilvl w:val="0"/>
          <w:numId w:val="30"/>
        </w:numPr>
        <w:tabs>
          <w:tab w:val="left" w:pos="303"/>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przedłużania się postępowania o udzielenie zamówienia niepozwalające na terminową realizację zamówienia                           w różnych sytuacjach,</w:t>
      </w:r>
    </w:p>
    <w:p w14:paraId="696A8FA9" w14:textId="77777777" w:rsidR="00C74AC7" w:rsidRPr="00C74AC7" w:rsidRDefault="00C74AC7" w:rsidP="00C74AC7">
      <w:pPr>
        <w:widowControl w:val="0"/>
        <w:numPr>
          <w:ilvl w:val="0"/>
          <w:numId w:val="30"/>
        </w:numPr>
        <w:tabs>
          <w:tab w:val="left" w:pos="281"/>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wymagań związanych ze zmianą lub wydaniem nowego pozwolenia na budowę (w przypadku wystąpienia) lub zgłoszenia (w przypadku wystąpienia) dla realizowanego zamówienia, wynikających z konieczności wykonania robót zamiennych niewykraczających poza zakres przedmiotu zamówienia, a koniecznych dla wykonania całości robót i uzyskania założonego efektu Użytkowego,</w:t>
      </w:r>
    </w:p>
    <w:p w14:paraId="381647F2" w14:textId="77777777" w:rsidR="00C74AC7" w:rsidRPr="00C74AC7" w:rsidRDefault="00C74AC7" w:rsidP="00C74AC7">
      <w:pPr>
        <w:widowControl w:val="0"/>
        <w:numPr>
          <w:ilvl w:val="0"/>
          <w:numId w:val="30"/>
        </w:numPr>
        <w:tabs>
          <w:tab w:val="left" w:pos="281"/>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przepisów, które skutkują zmianą pozwolenia na budowę lub zgłoszenia wydanego dla realizowanego zamówienia - w przypadku wystąpienia,</w:t>
      </w:r>
    </w:p>
    <w:p w14:paraId="49D2EAED" w14:textId="77777777" w:rsidR="00C74AC7" w:rsidRPr="00C74AC7" w:rsidRDefault="00C74AC7" w:rsidP="00C74AC7">
      <w:pPr>
        <w:widowControl w:val="0"/>
        <w:numPr>
          <w:ilvl w:val="0"/>
          <w:numId w:val="30"/>
        </w:numPr>
        <w:tabs>
          <w:tab w:val="left" w:pos="281"/>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konieczności wykonania prac wynikających z zaleceń organów uprawnionych np. nadzoru budowlanego, itp.,</w:t>
      </w:r>
    </w:p>
    <w:p w14:paraId="3B8B6209"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oczekiwanie na przedłużające się decyzje organów zatwierdzających, kontrolujących, wydających decyzje etc.,</w:t>
      </w:r>
    </w:p>
    <w:p w14:paraId="6D3CC83C"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osób realizujących zamówienie pod warunkiem, że osoby te będą spełniały wymagania określone w SWZ;</w:t>
      </w:r>
    </w:p>
    <w:p w14:paraId="4FDAA540"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podwykonawcy, przy pomocy, którego Wykonawca wykonuje przedmiot umowy; zmiana jest możliwa tylko w przypadku, gdy nowy podwykonawca posiada tożsamą wiedzę i doświadczenie zawodowe, potencjał techniczny oraz osoby zdolne do wykonania zamówienia a także jest w sytuacji ekonomiczniej i finansowej, jak dotychczasowy podwykonawca,</w:t>
      </w:r>
    </w:p>
    <w:p w14:paraId="1202610B"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rozszerzenia zakresu podwykonawstwa w porównaniu do wskazanego w ofercie Wykonawcy, o ile posłużenie się podwykonawcą doprowadzi do skrócenia terminu wykonania przedmiotu umowy, zmniejszenia należnego Wykonawcy wynagrodzenia lub zastosowania przy wykonaniu przedmiotu umowy bardziej zaawansowanych rozwiązań technologicznych w porównaniu do wskazanych w SWZ. Zmiana ta nie może dotyczyć czynności, które zgodnie z SWZ muszą być wykonane przez Wykonawcę osobiście.</w:t>
      </w:r>
    </w:p>
    <w:p w14:paraId="00519FD8"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wynagrodzenia w przypadku urzędowych zmian w obowiązujących przepisach podatkowych, w tym zmiany podatku VAT,</w:t>
      </w:r>
    </w:p>
    <w:p w14:paraId="566DC176"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wynagrodzenia w przypadku rezygnacji z wykonywania pewnych robót przewidzianych w dokumentacji projektowej, a więc odstąpienia przez Zmawiającego od części przedmiotu umowy (tzw. „roboty zaniechane”,                          o których mowa § 1 ust. 6 niniejszej umowy),</w:t>
      </w:r>
    </w:p>
    <w:p w14:paraId="4BA3BB36"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 xml:space="preserve">zmiany wynagrodzenia w przypadku zlecenia wykonania „dodatkowych robót budowlanych” wykraczających poza </w:t>
      </w:r>
      <w:r w:rsidRPr="00C74AC7">
        <w:rPr>
          <w:rFonts w:eastAsia="Times New Roman" w:cstheme="minorHAnsi"/>
          <w:shd w:val="clear" w:color="auto" w:fill="FFFFFF"/>
          <w:lang w:eastAsia="pl-PL"/>
        </w:rPr>
        <w:lastRenderedPageBreak/>
        <w:t xml:space="preserve">przedmiot niniejszej umowy („zamówienia podstawowego”) na podstawie art. 455 ust. 1 pkt 3 </w:t>
      </w:r>
      <w:proofErr w:type="spellStart"/>
      <w:r w:rsidRPr="00C74AC7">
        <w:rPr>
          <w:rFonts w:eastAsia="Times New Roman" w:cstheme="minorHAnsi"/>
          <w:shd w:val="clear" w:color="auto" w:fill="FFFFFF"/>
          <w:lang w:eastAsia="pl-PL"/>
        </w:rPr>
        <w:t>Pzp</w:t>
      </w:r>
      <w:proofErr w:type="spellEnd"/>
      <w:r w:rsidRPr="00C74AC7">
        <w:rPr>
          <w:rFonts w:eastAsia="Times New Roman" w:cstheme="minorHAnsi"/>
          <w:shd w:val="clear" w:color="auto" w:fill="FFFFFF"/>
          <w:lang w:eastAsia="pl-PL"/>
        </w:rPr>
        <w:t xml:space="preserve"> albo art. 455 ust. 2 </w:t>
      </w:r>
      <w:proofErr w:type="spellStart"/>
      <w:r w:rsidRPr="00C74AC7">
        <w:rPr>
          <w:rFonts w:eastAsia="Times New Roman" w:cstheme="minorHAnsi"/>
          <w:shd w:val="clear" w:color="auto" w:fill="FFFFFF"/>
          <w:lang w:eastAsia="pl-PL"/>
        </w:rPr>
        <w:t>Pzp</w:t>
      </w:r>
      <w:proofErr w:type="spellEnd"/>
      <w:r w:rsidRPr="00C74AC7">
        <w:rPr>
          <w:rFonts w:eastAsia="Times New Roman" w:cstheme="minorHAnsi"/>
          <w:shd w:val="clear" w:color="auto" w:fill="FFFFFF"/>
          <w:lang w:eastAsia="pl-PL"/>
        </w:rPr>
        <w:t>.</w:t>
      </w:r>
    </w:p>
    <w:p w14:paraId="6351EBB2" w14:textId="77777777" w:rsidR="00C74AC7" w:rsidRPr="00C74AC7" w:rsidRDefault="00C74AC7" w:rsidP="00C74AC7">
      <w:pPr>
        <w:widowControl w:val="0"/>
        <w:tabs>
          <w:tab w:val="left" w:pos="342"/>
        </w:tabs>
        <w:spacing w:after="0" w:line="240" w:lineRule="auto"/>
        <w:ind w:left="340"/>
        <w:jc w:val="both"/>
        <w:rPr>
          <w:rFonts w:eastAsia="Times New Roman" w:cstheme="minorHAnsi"/>
          <w:lang w:eastAsia="pl-PL"/>
        </w:rPr>
      </w:pPr>
    </w:p>
    <w:p w14:paraId="58CBE6C7" w14:textId="77777777" w:rsidR="00C74AC7" w:rsidRPr="00C74AC7" w:rsidRDefault="00C74AC7" w:rsidP="00C74AC7">
      <w:pPr>
        <w:widowControl w:val="0"/>
        <w:numPr>
          <w:ilvl w:val="0"/>
          <w:numId w:val="29"/>
        </w:numPr>
        <w:tabs>
          <w:tab w:val="left" w:pos="284"/>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Sporządzenia aneksu do umowy nie wymaga: zmiana danych teleadresowych, zmiana osób wskazanych do kontaktów między stronami umowy, zmiana kluczowego personelu wykonawcy wskazanego w ofercie do realizacji przedmiotu w przypadku pisemnego wyrażenia zgody przez Zamawiającego.</w:t>
      </w:r>
    </w:p>
    <w:p w14:paraId="21613557" w14:textId="77777777" w:rsidR="00C74AC7" w:rsidRPr="00C74AC7" w:rsidRDefault="00C74AC7" w:rsidP="00C74AC7">
      <w:pPr>
        <w:widowControl w:val="0"/>
        <w:tabs>
          <w:tab w:val="left" w:pos="284"/>
        </w:tabs>
        <w:spacing w:after="0" w:line="240" w:lineRule="auto"/>
        <w:ind w:left="340"/>
        <w:jc w:val="both"/>
        <w:rPr>
          <w:rFonts w:eastAsia="Times New Roman" w:cstheme="minorHAnsi"/>
          <w:lang w:eastAsia="pl-PL"/>
        </w:rPr>
      </w:pPr>
    </w:p>
    <w:p w14:paraId="2948044D" w14:textId="77777777" w:rsidR="00C74AC7" w:rsidRPr="00C74AC7" w:rsidRDefault="00C74AC7" w:rsidP="00C74AC7">
      <w:pPr>
        <w:widowControl w:val="0"/>
        <w:numPr>
          <w:ilvl w:val="0"/>
          <w:numId w:val="29"/>
        </w:numPr>
        <w:tabs>
          <w:tab w:val="left" w:pos="284"/>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Jeżeli Wykonawca dokona samowolnie jakichkolwiek zmian w stosunku do Umowy, w tym Dokumentacji projektowej, innej dokumentacji, zatwierdzonych materiałów lub urządzeń itp. Zamawiający może według własnego uznania:</w:t>
      </w:r>
    </w:p>
    <w:p w14:paraId="4AD9D291" w14:textId="77777777" w:rsidR="00C74AC7" w:rsidRPr="00C74AC7" w:rsidRDefault="00C74AC7" w:rsidP="00C74AC7">
      <w:pPr>
        <w:widowControl w:val="0"/>
        <w:numPr>
          <w:ilvl w:val="0"/>
          <w:numId w:val="31"/>
        </w:numPr>
        <w:tabs>
          <w:tab w:val="left" w:pos="700"/>
        </w:tabs>
        <w:spacing w:after="0" w:line="240" w:lineRule="auto"/>
        <w:ind w:left="714" w:hanging="420"/>
        <w:jc w:val="both"/>
        <w:rPr>
          <w:rFonts w:eastAsia="Times New Roman" w:cstheme="minorHAnsi"/>
          <w:lang w:eastAsia="pl-PL"/>
        </w:rPr>
      </w:pPr>
      <w:r w:rsidRPr="00C74AC7">
        <w:rPr>
          <w:rFonts w:eastAsia="Times New Roman" w:cstheme="minorHAnsi"/>
          <w:shd w:val="clear" w:color="auto" w:fill="FFFFFF"/>
          <w:lang w:eastAsia="pl-PL"/>
        </w:rPr>
        <w:t>zażądać od wykonawcy usunięcia takich zmian, w tym wyburzenia i odbudowania całości lub części robót                        z wprowadzoną zmianą na koszt Wykonawcy;</w:t>
      </w:r>
    </w:p>
    <w:p w14:paraId="216FE14A" w14:textId="77777777" w:rsidR="00C74AC7" w:rsidRPr="00C74AC7" w:rsidRDefault="00C74AC7" w:rsidP="00C74AC7">
      <w:pPr>
        <w:widowControl w:val="0"/>
        <w:numPr>
          <w:ilvl w:val="0"/>
          <w:numId w:val="31"/>
        </w:numPr>
        <w:tabs>
          <w:tab w:val="left" w:pos="700"/>
        </w:tabs>
        <w:spacing w:after="0" w:line="240" w:lineRule="auto"/>
        <w:ind w:left="715" w:hanging="420"/>
        <w:jc w:val="both"/>
        <w:rPr>
          <w:rFonts w:eastAsia="Times New Roman" w:cstheme="minorHAnsi"/>
          <w:lang w:eastAsia="pl-PL"/>
        </w:rPr>
      </w:pPr>
      <w:r w:rsidRPr="00C74AC7">
        <w:rPr>
          <w:rFonts w:eastAsia="Times New Roman" w:cstheme="minorHAnsi"/>
          <w:shd w:val="clear" w:color="auto" w:fill="FFFFFF"/>
          <w:lang w:eastAsia="pl-PL"/>
        </w:rPr>
        <w:t>dokonać odbioru robót ze zmianami, pod warunkiem odpowiedniego obniżenia Wynagrodzenia, w obu przypadkach zachowując prawo do żądania odszkodowania za szkody wynikłe z wykonania robót niezgodnie      z Umową.</w:t>
      </w:r>
    </w:p>
    <w:p w14:paraId="5C229AD7" w14:textId="77777777" w:rsidR="00C74AC7" w:rsidRPr="00C74AC7" w:rsidRDefault="00C74AC7" w:rsidP="00C74AC7">
      <w:pPr>
        <w:widowControl w:val="0"/>
        <w:tabs>
          <w:tab w:val="left" w:pos="700"/>
        </w:tabs>
        <w:spacing w:after="0" w:line="240" w:lineRule="auto"/>
        <w:ind w:left="715"/>
        <w:jc w:val="both"/>
        <w:rPr>
          <w:rFonts w:eastAsia="Times New Roman" w:cstheme="minorHAnsi"/>
          <w:lang w:eastAsia="pl-PL"/>
        </w:rPr>
      </w:pPr>
    </w:p>
    <w:p w14:paraId="369B0478" w14:textId="77777777" w:rsidR="00C74AC7" w:rsidRPr="00C74AC7" w:rsidRDefault="00C74AC7" w:rsidP="00C74AC7">
      <w:pPr>
        <w:widowControl w:val="0"/>
        <w:numPr>
          <w:ilvl w:val="0"/>
          <w:numId w:val="29"/>
        </w:numPr>
        <w:tabs>
          <w:tab w:val="left" w:pos="294"/>
        </w:tabs>
        <w:spacing w:after="0" w:line="240" w:lineRule="auto"/>
        <w:ind w:left="284" w:hanging="270"/>
        <w:contextualSpacing/>
        <w:jc w:val="both"/>
        <w:rPr>
          <w:rFonts w:eastAsia="Times New Roman" w:cstheme="minorHAnsi"/>
          <w:lang w:eastAsia="pl-PL"/>
        </w:rPr>
      </w:pPr>
      <w:r w:rsidRPr="00C74AC7">
        <w:rPr>
          <w:rFonts w:eastAsia="Times New Roman" w:cstheme="minorHAnsi"/>
          <w:shd w:val="clear" w:color="auto" w:fill="FFFFFF"/>
          <w:lang w:eastAsia="pl-PL"/>
        </w:rPr>
        <w:t>Jeżeli Siła Wyższa uniemożliwia lub uniemożliwi jednej ze Stron wywiązanie się z jakiegokolwiek zobowiązania objętego Umową, Strona ta zobowiązana jest niezwłocznie, nie później jednak niż w terminie trzech dni od wystąpienia Siły Wyższej, zawiadomić drugą Stronę na piśmie o wydarzeniu lub okolicznościach stanowiących Siłę Wyższą wymieniając przy tym zobowiązania, z których nie może lub nie będzie mogła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w:t>
      </w:r>
    </w:p>
    <w:p w14:paraId="74074BAE" w14:textId="77777777" w:rsidR="00C74AC7" w:rsidRPr="00C74AC7" w:rsidRDefault="00C74AC7" w:rsidP="00C74AC7">
      <w:pPr>
        <w:widowControl w:val="0"/>
        <w:tabs>
          <w:tab w:val="left" w:pos="294"/>
        </w:tabs>
        <w:spacing w:after="0" w:line="240" w:lineRule="auto"/>
        <w:ind w:left="284"/>
        <w:contextualSpacing/>
        <w:jc w:val="both"/>
        <w:rPr>
          <w:rFonts w:eastAsia="Times New Roman" w:cstheme="minorHAnsi"/>
          <w:lang w:eastAsia="pl-PL"/>
        </w:rPr>
      </w:pPr>
    </w:p>
    <w:p w14:paraId="56EF351D" w14:textId="77777777" w:rsidR="00C74AC7" w:rsidRPr="00C74AC7" w:rsidRDefault="00C74AC7" w:rsidP="00C74AC7">
      <w:pPr>
        <w:widowControl w:val="0"/>
        <w:numPr>
          <w:ilvl w:val="0"/>
          <w:numId w:val="29"/>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 wypadku zaistnienia Siły Wyższej o charakterze długotrwałym, powodującej niewykonywanie Umowy przez okres dłuższy niż jeden miesiąc (30 dni), Strony będą prowadzić negocjacje w celu określenia dalszej realizacji lub rozwiązania Umowy. Negocjacje uważa się za bezskutecznie zakończone, jeżeli po upływie 7 dni od dnia ich rozpoczęcia Strony nie osiągną porozumienia, chyba że przed upływem tego terminu Strony wyrażą w formie pisemnej zgody na ich kontynuowanie i określą inną datę zakończenia negocjacji. W przypadku bezskutecznego zakończenia negocjacji w terminie wyżej określonym Zamawiający jest uprawniony do rozwiązania Umowy w terminie 30 dni od powzięcia wiadomości o tych okolicznościach.</w:t>
      </w:r>
    </w:p>
    <w:p w14:paraId="31D590BF"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691EC8D9" w14:textId="77777777" w:rsidR="00C74AC7" w:rsidRPr="00C74AC7" w:rsidRDefault="00C74AC7" w:rsidP="00C74AC7">
      <w:pPr>
        <w:widowControl w:val="0"/>
        <w:numPr>
          <w:ilvl w:val="0"/>
          <w:numId w:val="29"/>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Zamawiający przewiduje również możliwość zmiany wysokości wynagrodzenia określonego w § 2 Umowy w przypadku zmiany stawki podatku od towarów i usług.</w:t>
      </w:r>
    </w:p>
    <w:p w14:paraId="5D0C2863"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36764BF6" w14:textId="77777777" w:rsidR="00C74AC7" w:rsidRPr="00C74AC7" w:rsidRDefault="00C74AC7" w:rsidP="00C74AC7">
      <w:pPr>
        <w:widowControl w:val="0"/>
        <w:numPr>
          <w:ilvl w:val="0"/>
          <w:numId w:val="32"/>
        </w:numPr>
        <w:tabs>
          <w:tab w:val="left" w:pos="279"/>
        </w:tabs>
        <w:spacing w:after="0" w:line="240" w:lineRule="auto"/>
        <w:ind w:left="284" w:hanging="256"/>
        <w:jc w:val="both"/>
        <w:rPr>
          <w:rFonts w:eastAsia="Times New Roman" w:cstheme="minorHAnsi"/>
          <w:lang w:eastAsia="pl-PL"/>
        </w:rPr>
      </w:pPr>
      <w:r w:rsidRPr="00C74AC7">
        <w:rPr>
          <w:rFonts w:eastAsia="Times New Roman" w:cstheme="minorHAnsi"/>
          <w:shd w:val="clear" w:color="auto" w:fill="FFFFFF"/>
          <w:lang w:eastAsia="pl-PL"/>
        </w:rPr>
        <w:t xml:space="preserve">W sytuacji wystąpienia okoliczności wskazanych w ust. 6 niniejszego paragrafu Wykonawca jest uprawniony złożyć </w:t>
      </w:r>
    </w:p>
    <w:p w14:paraId="734CE8B7" w14:textId="77777777" w:rsidR="00C74AC7" w:rsidRPr="00C74AC7" w:rsidRDefault="00C74AC7" w:rsidP="00C74AC7">
      <w:pPr>
        <w:widowControl w:val="0"/>
        <w:tabs>
          <w:tab w:val="left" w:pos="279"/>
        </w:tabs>
        <w:spacing w:after="0" w:line="240" w:lineRule="auto"/>
        <w:ind w:left="284"/>
        <w:jc w:val="both"/>
        <w:rPr>
          <w:rFonts w:eastAsia="Times New Roman" w:cstheme="minorHAnsi"/>
          <w:lang w:eastAsia="pl-PL"/>
        </w:rPr>
      </w:pPr>
      <w:r w:rsidRPr="00C74AC7">
        <w:rPr>
          <w:rFonts w:eastAsia="Times New Roman" w:cstheme="minorHAnsi"/>
          <w:shd w:val="clear" w:color="auto" w:fill="FFFFFF"/>
          <w:lang w:eastAsia="pl-PL"/>
        </w:rPr>
        <w:t>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6888B834" w14:textId="77777777" w:rsidR="00C74AC7" w:rsidRPr="00C74AC7" w:rsidRDefault="00C74AC7" w:rsidP="00C74AC7">
      <w:pPr>
        <w:widowControl w:val="0"/>
        <w:tabs>
          <w:tab w:val="left" w:pos="279"/>
        </w:tabs>
        <w:spacing w:after="0" w:line="240" w:lineRule="auto"/>
        <w:ind w:left="284"/>
        <w:jc w:val="both"/>
        <w:rPr>
          <w:rFonts w:eastAsia="Times New Roman" w:cstheme="minorHAnsi"/>
          <w:lang w:eastAsia="pl-PL"/>
        </w:rPr>
      </w:pPr>
    </w:p>
    <w:p w14:paraId="600F8951" w14:textId="77777777" w:rsidR="00C74AC7" w:rsidRPr="00C74AC7" w:rsidRDefault="00C74AC7" w:rsidP="00C74AC7">
      <w:pPr>
        <w:widowControl w:val="0"/>
        <w:numPr>
          <w:ilvl w:val="0"/>
          <w:numId w:val="32"/>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Zmiana Umowy w zakresie zmiany wynagrodzenia z przyczyn określonych w ust. 6 dotyczyć będzie wyłącznie płatności za prace, wykonane od dnia zmiany stawki podatku VAT.</w:t>
      </w:r>
    </w:p>
    <w:p w14:paraId="4F13CDE1" w14:textId="77777777" w:rsidR="00C74AC7" w:rsidRPr="00C74AC7" w:rsidRDefault="00C74AC7" w:rsidP="00C74AC7">
      <w:pPr>
        <w:widowControl w:val="0"/>
        <w:spacing w:after="120" w:line="276" w:lineRule="auto"/>
        <w:contextualSpacing/>
        <w:jc w:val="center"/>
        <w:rPr>
          <w:rFonts w:eastAsia="Times New Roman" w:cstheme="minorHAnsi"/>
          <w:b/>
          <w:bCs/>
          <w:shd w:val="clear" w:color="auto" w:fill="FFFFFF"/>
          <w:lang w:eastAsia="pl-PL"/>
        </w:rPr>
      </w:pPr>
    </w:p>
    <w:p w14:paraId="45CE0854" w14:textId="77777777" w:rsidR="00C74AC7" w:rsidRPr="00C74AC7" w:rsidRDefault="00C74AC7" w:rsidP="00C74AC7">
      <w:pPr>
        <w:widowControl w:val="0"/>
        <w:spacing w:after="120" w:line="276" w:lineRule="auto"/>
        <w:contextualSpacing/>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 17</w:t>
      </w:r>
    </w:p>
    <w:p w14:paraId="0C226552" w14:textId="77777777" w:rsidR="00C74AC7" w:rsidRPr="00C74AC7" w:rsidRDefault="00C74AC7" w:rsidP="00C74AC7">
      <w:pPr>
        <w:widowControl w:val="0"/>
        <w:tabs>
          <w:tab w:val="left" w:pos="284"/>
        </w:tabs>
        <w:spacing w:after="120" w:line="276" w:lineRule="auto"/>
        <w:ind w:left="320"/>
        <w:jc w:val="center"/>
        <w:rPr>
          <w:rFonts w:eastAsia="Times New Roman" w:cstheme="minorHAnsi"/>
          <w:b/>
          <w:bCs/>
          <w:lang w:eastAsia="pl-PL"/>
        </w:rPr>
      </w:pPr>
      <w:r w:rsidRPr="00C74AC7">
        <w:rPr>
          <w:rFonts w:eastAsia="Times New Roman" w:cstheme="minorHAnsi"/>
          <w:b/>
          <w:bCs/>
          <w:lang w:eastAsia="pl-PL"/>
        </w:rPr>
        <w:t>Klauzule waloryzacyjne</w:t>
      </w:r>
    </w:p>
    <w:p w14:paraId="1E95B65C"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 xml:space="preserve">Zamawiający przewiduje możliwość zmiany wysokości wynagrodzenia określonego w § 2 ust 1 Umowy w następujących przypadkach: </w:t>
      </w:r>
    </w:p>
    <w:p w14:paraId="7081AA68" w14:textId="77777777" w:rsidR="00C74AC7" w:rsidRPr="00C74AC7" w:rsidRDefault="00C74AC7" w:rsidP="00C74AC7">
      <w:pPr>
        <w:widowControl w:val="0"/>
        <w:numPr>
          <w:ilvl w:val="1"/>
          <w:numId w:val="41"/>
        </w:numPr>
        <w:tabs>
          <w:tab w:val="left" w:pos="284"/>
        </w:tabs>
        <w:spacing w:after="120" w:line="276" w:lineRule="auto"/>
        <w:ind w:left="709"/>
        <w:contextualSpacing/>
        <w:jc w:val="both"/>
        <w:rPr>
          <w:rFonts w:eastAsia="Times New Roman" w:cstheme="minorHAnsi"/>
          <w:lang w:eastAsia="pl-PL"/>
        </w:rPr>
      </w:pPr>
      <w:r w:rsidRPr="00C74AC7">
        <w:rPr>
          <w:rFonts w:eastAsia="Times New Roman" w:cstheme="minorHAnsi"/>
          <w:lang w:eastAsia="pl-PL"/>
        </w:rPr>
        <w:t>Zmiany wysokości minimalnego wynagrodzenia za pracę albo wysokości minimalnej stawki godzinowej, ustalonych na podstawie ustawy z dnia 10 października 2002 r. o minimalnym wynagrodzeniu za pracę,</w:t>
      </w:r>
    </w:p>
    <w:p w14:paraId="39734075" w14:textId="77777777" w:rsidR="00C74AC7" w:rsidRPr="00C74AC7" w:rsidRDefault="00C74AC7" w:rsidP="00C74AC7">
      <w:pPr>
        <w:widowControl w:val="0"/>
        <w:numPr>
          <w:ilvl w:val="1"/>
          <w:numId w:val="41"/>
        </w:numPr>
        <w:tabs>
          <w:tab w:val="left" w:pos="284"/>
        </w:tabs>
        <w:spacing w:after="120" w:line="276" w:lineRule="auto"/>
        <w:ind w:left="709"/>
        <w:contextualSpacing/>
        <w:jc w:val="both"/>
        <w:rPr>
          <w:rFonts w:eastAsia="Times New Roman" w:cstheme="minorHAnsi"/>
          <w:lang w:eastAsia="pl-PL"/>
        </w:rPr>
      </w:pPr>
      <w:r w:rsidRPr="00C74AC7">
        <w:rPr>
          <w:rFonts w:eastAsia="Times New Roman" w:cstheme="minorHAnsi"/>
          <w:lang w:eastAsia="pl-PL"/>
        </w:rPr>
        <w:t xml:space="preserve">Zmiany zasad podlegania ubezpieczeniom społecznym lub ubezpieczeniu zdrowotnemu lub wysokości stawki </w:t>
      </w:r>
      <w:r w:rsidRPr="00C74AC7">
        <w:rPr>
          <w:rFonts w:eastAsia="Times New Roman" w:cstheme="minorHAnsi"/>
          <w:lang w:eastAsia="pl-PL"/>
        </w:rPr>
        <w:lastRenderedPageBreak/>
        <w:t>składki na ubezpieczenia społeczne lub ubezpieczenie zdrowotne,</w:t>
      </w:r>
    </w:p>
    <w:p w14:paraId="157C98E8" w14:textId="77777777" w:rsidR="00C74AC7" w:rsidRPr="00C74AC7" w:rsidRDefault="00C74AC7" w:rsidP="00C74AC7">
      <w:pPr>
        <w:widowControl w:val="0"/>
        <w:numPr>
          <w:ilvl w:val="1"/>
          <w:numId w:val="41"/>
        </w:numPr>
        <w:tabs>
          <w:tab w:val="left" w:pos="284"/>
        </w:tabs>
        <w:spacing w:after="120" w:line="276" w:lineRule="auto"/>
        <w:ind w:left="709"/>
        <w:contextualSpacing/>
        <w:jc w:val="both"/>
        <w:rPr>
          <w:rFonts w:eastAsia="Times New Roman" w:cstheme="minorHAnsi"/>
          <w:lang w:eastAsia="pl-PL"/>
        </w:rPr>
      </w:pPr>
      <w:r w:rsidRPr="00C74AC7">
        <w:rPr>
          <w:rFonts w:eastAsia="Times New Roman" w:cstheme="minorHAnsi"/>
          <w:lang w:eastAsia="pl-PL"/>
        </w:rPr>
        <w:t xml:space="preserve">Zmiany zasad gromadzenia i wysokości wpłat do pracowniczych planów kapitałowych, o których mowa w ustawie z dnia 4 października 2018 r. o pracowniczych planach kapitałowych (Dz. U. 2024 roku poz. 427) jeśli zmiany określone w ust 1 pkt. 1 – 4 będą miały wpływ na koszty wykonania Umowy przez Wykonawcę. </w:t>
      </w:r>
    </w:p>
    <w:p w14:paraId="6802ABEF" w14:textId="77777777" w:rsidR="00C74AC7" w:rsidRPr="00C74AC7" w:rsidRDefault="00C74AC7" w:rsidP="00C74AC7">
      <w:pPr>
        <w:widowControl w:val="0"/>
        <w:numPr>
          <w:ilvl w:val="1"/>
          <w:numId w:val="41"/>
        </w:numPr>
        <w:tabs>
          <w:tab w:val="left" w:pos="284"/>
        </w:tabs>
        <w:spacing w:after="120" w:line="276" w:lineRule="auto"/>
        <w:ind w:left="709"/>
        <w:contextualSpacing/>
        <w:jc w:val="both"/>
        <w:rPr>
          <w:rFonts w:eastAsia="Times New Roman" w:cstheme="minorHAnsi"/>
          <w:lang w:eastAsia="pl-PL"/>
        </w:rPr>
      </w:pPr>
      <w:r w:rsidRPr="00C74AC7">
        <w:rPr>
          <w:rFonts w:eastAsia="Times New Roman" w:cstheme="minorHAnsi"/>
          <w:lang w:eastAsia="pl-PL"/>
        </w:rPr>
        <w:t>Zmiany ceny materiałów lub kosztów związanych z realizacją zamówienia; Poziom zmiany ceny materiałów lub kosztów związanych z realizacją zamówienia uprawniający Strony Umowy do żądania zmiany wynagrodzenia ustala się na 15 %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15 %.</w:t>
      </w:r>
    </w:p>
    <w:p w14:paraId="498ADDBE"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 xml:space="preserve">W sytuacji wystąpienia okoliczności wskazanych w ust 1 pkt 1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6F69ADC5" w14:textId="77777777" w:rsidR="00C74AC7" w:rsidRPr="00C74AC7" w:rsidRDefault="00C74AC7" w:rsidP="00C74AC7">
      <w:pPr>
        <w:widowControl w:val="0"/>
        <w:numPr>
          <w:ilvl w:val="0"/>
          <w:numId w:val="42"/>
        </w:numPr>
        <w:tabs>
          <w:tab w:val="left" w:pos="284"/>
        </w:tabs>
        <w:spacing w:after="120" w:line="276" w:lineRule="auto"/>
        <w:ind w:left="284"/>
        <w:contextualSpacing/>
        <w:jc w:val="both"/>
        <w:rPr>
          <w:rFonts w:eastAsia="Times New Roman" w:cstheme="minorHAnsi"/>
          <w:lang w:eastAsia="pl-PL"/>
        </w:rPr>
      </w:pPr>
      <w:r w:rsidRPr="00C74AC7">
        <w:rPr>
          <w:rFonts w:eastAsia="Times New Roman" w:cstheme="minorHAnsi"/>
          <w:lang w:eastAsia="pl-PL"/>
        </w:rPr>
        <w:t xml:space="preserve">W sytuacji wystąpienia okoliczności wskazanych w ust. 1 pkt 2 lub 3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ust.1 pkt 2 lub 3 niniejszego paragrafu na kalkulację wynagrodzenia. Wniosek może obejmować jedynie dodatkowe koszty realizacji Umowy, które Wykonawca obowiązkowo ponosi w związku ze zmianą zasad, o których mowa w ust 1 pkt 2 lub 3 niniejszego paragrafu. </w:t>
      </w:r>
    </w:p>
    <w:p w14:paraId="443C400C"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 xml:space="preserve">W sytuacji wzrostu ceny materiałów lub kosztów związanych z realizacją zamówienia powyżej 15% Wykonawca jest </w:t>
      </w:r>
    </w:p>
    <w:p w14:paraId="5671F256" w14:textId="77777777" w:rsidR="00C74AC7" w:rsidRPr="00C74AC7" w:rsidRDefault="00C74AC7" w:rsidP="00C74AC7">
      <w:pPr>
        <w:widowControl w:val="0"/>
        <w:tabs>
          <w:tab w:val="left" w:pos="284"/>
        </w:tabs>
        <w:spacing w:after="120" w:line="276" w:lineRule="auto"/>
        <w:ind w:left="284"/>
        <w:contextualSpacing/>
        <w:jc w:val="both"/>
        <w:rPr>
          <w:rFonts w:eastAsia="Times New Roman" w:cstheme="minorHAnsi"/>
          <w:lang w:eastAsia="pl-PL"/>
        </w:rPr>
      </w:pPr>
    </w:p>
    <w:p w14:paraId="6C6AAF3F" w14:textId="77777777" w:rsidR="00C74AC7" w:rsidRPr="00C74AC7" w:rsidRDefault="00C74AC7" w:rsidP="00C74AC7">
      <w:pPr>
        <w:widowControl w:val="0"/>
        <w:tabs>
          <w:tab w:val="left" w:pos="284"/>
        </w:tabs>
        <w:spacing w:after="120" w:line="276" w:lineRule="auto"/>
        <w:ind w:left="284"/>
        <w:contextualSpacing/>
        <w:jc w:val="both"/>
        <w:rPr>
          <w:rFonts w:eastAsia="Times New Roman" w:cstheme="minorHAnsi"/>
          <w:lang w:eastAsia="pl-PL"/>
        </w:rPr>
      </w:pPr>
      <w:r w:rsidRPr="00C74AC7">
        <w:rPr>
          <w:rFonts w:eastAsia="Times New Roman" w:cstheme="minorHAnsi"/>
          <w:lang w:eastAsia="pl-PL"/>
        </w:rPr>
        <w:t>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53D1F434"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W sytuacji spadku ceny materiałów lub kosztów związanych z realizacją zamówienia powyżej 15%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38925385"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 xml:space="preserve">Wysokość wynagrodzenia Wykonawcy określonego w rozliczeniu częściowym ulegnie waloryzacji o zmianę wskaźnika cen produkcji budowlano-montażowej, ustalanego przez Prezesa Głównego Urzędu Statystycznego i ogłaszanego w Dzienniku Urzędowym RP „Monitor Polski” .W przypadku gdyby wskaźniki przestały być dostępne, zastosowanie znajdą inne, najbardziej zbliżone, wskaźniki publikowane przez Prezesa GUS. </w:t>
      </w:r>
    </w:p>
    <w:p w14:paraId="609AECFB"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lastRenderedPageBreak/>
        <w:t>Wniosek o którym mowa w ust 4 i 5 można złożyć nie wcześniej niż po upływie 8 miesięcy od dnia zawarcia umowy (początkowy termin ustalenia zmiany wynagrodzenia); możliwe jest wprowadzanie kolejnych zmian wynagrodzenia z zastrzeżeniem, że będą one wprowadzane nie częściej niż co 2 miesiące.</w:t>
      </w:r>
    </w:p>
    <w:p w14:paraId="328246F4"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 xml:space="preserve">Zmiana Umowy w zakresie zmiany wynagrodzenia z przyczyn określonych w ust. 1 pkt 1-3 obejmować będzie wyłącznie płatności za prace, których w dniu zmiany odpowiednio, wysokości minimalnego wynagrodzenia za pracę i składki na ubezpieczenia społeczne lub zdrowotne, jeszcze nie wykonano. </w:t>
      </w:r>
    </w:p>
    <w:p w14:paraId="4AE8DC73"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Obowiązek wykazania wpływu zmian, o których mowa w ust. 1 niniejszego paragrafu na zmianę wynagrodzenia, o którym mowa w § 2 ust. 1 Umowy, należy do Wykonawcy pod rygorem odmowy dokonania zmiany Umowy przez Zamawiającego.</w:t>
      </w:r>
    </w:p>
    <w:p w14:paraId="625E1180"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Maksymalna wartość poszczególnej zmiany wynagrodzenia, jaką dopuszcza Zamawiający w efekcie zastosowania postanowień o zasadach wprowadzania zmian wysokości wynagrodzenia, o których mowa w ust. 1 pkt 4 to 5% wynagrodzenia za zakres Przedmiotu umowy niezrealizowany jeszcze przez Wykonawcę i nieodebrany przez Zamawiającego przed dniem złożenia wniosku, a łączna maksymalna wartość wszystkich zmian wynagrodzenia, jaką dopuszcza Zamawiający w efekcie zastosowania postanowień o zasadach wprowadzania zmian wysokości wynagrodzenia to 2% wynagrodzenia, o którym mowa w § 2 ust. 1;</w:t>
      </w:r>
    </w:p>
    <w:p w14:paraId="4DD240A7"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Przez maksymalną wartość korekt, o której mowa w ust. 10 należy rozumieć wartość wzrostu lub spadku wynagrodzenia Wykonawcy wynikającą z waloryzacji.</w:t>
      </w:r>
    </w:p>
    <w:p w14:paraId="160728C1"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 xml:space="preserve">Wartość zmiany (WZ) o której mowa w ust. 1 pkt 4 określa się na podstawie wzoru: </w:t>
      </w:r>
    </w:p>
    <w:p w14:paraId="2BB31EAD" w14:textId="77777777" w:rsidR="00C74AC7" w:rsidRPr="00C74AC7" w:rsidRDefault="00C74AC7" w:rsidP="00C74AC7">
      <w:pPr>
        <w:widowControl w:val="0"/>
        <w:tabs>
          <w:tab w:val="left" w:pos="284"/>
        </w:tabs>
        <w:spacing w:after="120" w:line="276" w:lineRule="auto"/>
        <w:ind w:left="320"/>
        <w:jc w:val="both"/>
        <w:rPr>
          <w:rFonts w:eastAsia="Times New Roman" w:cstheme="minorHAnsi"/>
          <w:lang w:eastAsia="pl-PL"/>
        </w:rPr>
      </w:pPr>
      <w:r w:rsidRPr="00C74AC7">
        <w:rPr>
          <w:rFonts w:eastAsia="Times New Roman" w:cstheme="minorHAnsi"/>
          <w:lang w:eastAsia="pl-PL"/>
        </w:rPr>
        <w:t xml:space="preserve">WZ = (W x F)/100, przy czym: </w:t>
      </w:r>
    </w:p>
    <w:p w14:paraId="11AC8CEC" w14:textId="77777777" w:rsidR="00C74AC7" w:rsidRPr="00C74AC7" w:rsidRDefault="00C74AC7" w:rsidP="00C74AC7">
      <w:pPr>
        <w:widowControl w:val="0"/>
        <w:tabs>
          <w:tab w:val="left" w:pos="284"/>
        </w:tabs>
        <w:spacing w:after="120" w:line="276" w:lineRule="auto"/>
        <w:ind w:left="320"/>
        <w:jc w:val="both"/>
        <w:rPr>
          <w:rFonts w:eastAsia="Times New Roman" w:cstheme="minorHAnsi"/>
          <w:lang w:eastAsia="pl-PL"/>
        </w:rPr>
      </w:pPr>
      <w:r w:rsidRPr="00C74AC7">
        <w:rPr>
          <w:rFonts w:eastAsia="Times New Roman" w:cstheme="minorHAnsi"/>
          <w:lang w:eastAsia="pl-PL"/>
        </w:rPr>
        <w:t xml:space="preserve">W - wynagrodzenie netto za zakres Przedmiotu Umowy, za zakres Przedmiotu umowy niezrealizowany jeszcze przez Wykonawcę i nieodebrany przez Zamawiającego przed dniem złożenia wniosku, </w:t>
      </w:r>
    </w:p>
    <w:p w14:paraId="23A6E472" w14:textId="77777777" w:rsidR="00C74AC7" w:rsidRPr="00C74AC7" w:rsidRDefault="00C74AC7" w:rsidP="00C74AC7">
      <w:pPr>
        <w:widowControl w:val="0"/>
        <w:tabs>
          <w:tab w:val="left" w:pos="284"/>
        </w:tabs>
        <w:spacing w:after="120" w:line="276" w:lineRule="auto"/>
        <w:ind w:left="320"/>
        <w:jc w:val="both"/>
        <w:rPr>
          <w:rFonts w:eastAsia="Times New Roman" w:cstheme="minorHAnsi"/>
          <w:lang w:eastAsia="pl-PL"/>
        </w:rPr>
      </w:pPr>
      <w:r w:rsidRPr="00C74AC7">
        <w:rPr>
          <w:rFonts w:eastAsia="Times New Roman" w:cstheme="minorHAnsi"/>
          <w:lang w:eastAsia="pl-PL"/>
        </w:rPr>
        <w:t>F – średnia arytmetyczna czterech następujących po sobie wartości zmiany cen materiałów lub kosztów związanych z realizacją Przedmiotu umowy wynikających z komunikatów Prezesa GUS;</w:t>
      </w:r>
    </w:p>
    <w:p w14:paraId="5496B16B"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Postanowień umownych w zakresie waloryzacji nie stosuje się od chwili osiągnięcia limitu, o którym mowa w ust. 10.</w:t>
      </w:r>
    </w:p>
    <w:p w14:paraId="34214511"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Wykonawca, którego wynagrodzenie zostało zmienione zgodnie z ust. 1 pkt 4, zobowiązany jest do zmiany wynagrodzenia przysługującego podwykonawcy, z którym zawarł umowę, w zakresie odpowiadającym zmianom cen materiałów lub kosztów dotyczących zobowiązania podwykonawcy.</w:t>
      </w:r>
    </w:p>
    <w:p w14:paraId="2F4A439D" w14:textId="77777777" w:rsidR="00C74AC7" w:rsidRPr="00C74AC7" w:rsidRDefault="00C74AC7" w:rsidP="00C74AC7">
      <w:pPr>
        <w:widowControl w:val="0"/>
        <w:spacing w:after="0" w:line="240" w:lineRule="auto"/>
        <w:jc w:val="center"/>
        <w:rPr>
          <w:rFonts w:eastAsia="Times New Roman" w:cstheme="minorHAnsi"/>
          <w:b/>
          <w:bCs/>
          <w:shd w:val="clear" w:color="auto" w:fill="FFFFFF"/>
          <w:lang w:eastAsia="pl-PL"/>
        </w:rPr>
      </w:pPr>
    </w:p>
    <w:p w14:paraId="4F10A418" w14:textId="77777777" w:rsidR="00C74AC7" w:rsidRPr="00C74AC7" w:rsidRDefault="00C74AC7" w:rsidP="00C74AC7">
      <w:pPr>
        <w:widowControl w:val="0"/>
        <w:spacing w:after="0" w:line="240" w:lineRule="auto"/>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 18</w:t>
      </w:r>
    </w:p>
    <w:p w14:paraId="4C740030" w14:textId="77777777" w:rsidR="00C74AC7" w:rsidRPr="00C74AC7" w:rsidRDefault="00C74AC7" w:rsidP="00C74AC7">
      <w:pPr>
        <w:widowControl w:val="0"/>
        <w:spacing w:after="0" w:line="240" w:lineRule="auto"/>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Cesja wierzytelności</w:t>
      </w:r>
    </w:p>
    <w:p w14:paraId="1938189E" w14:textId="77777777" w:rsidR="00C74AC7" w:rsidRPr="00C74AC7" w:rsidRDefault="00C74AC7" w:rsidP="00C74AC7">
      <w:pPr>
        <w:widowControl w:val="0"/>
        <w:spacing w:after="0" w:line="240" w:lineRule="auto"/>
        <w:jc w:val="center"/>
        <w:rPr>
          <w:rFonts w:eastAsia="Times New Roman" w:cstheme="minorHAnsi"/>
          <w:b/>
          <w:bCs/>
          <w:shd w:val="clear" w:color="auto" w:fill="FFFFFF"/>
          <w:lang w:eastAsia="pl-PL"/>
        </w:rPr>
      </w:pPr>
    </w:p>
    <w:p w14:paraId="18151D73" w14:textId="77777777" w:rsidR="00C74AC7" w:rsidRPr="00C74AC7" w:rsidRDefault="00C74AC7" w:rsidP="00C74AC7">
      <w:pPr>
        <w:widowControl w:val="0"/>
        <w:spacing w:after="0" w:line="240" w:lineRule="auto"/>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Wykonawca nie ma prawa przenosić na rzecz osób trzecich wierzytelności wynikających z niniejszej umowy bez uzyskania przez Wykonawcę pisemnej zgody Zamawiającej, pod rygorem nieważności takiej cesji/przelewu.</w:t>
      </w:r>
    </w:p>
    <w:p w14:paraId="7D177328" w14:textId="77777777" w:rsidR="00C74AC7" w:rsidRPr="00C74AC7" w:rsidRDefault="00C74AC7" w:rsidP="00C74AC7">
      <w:pPr>
        <w:widowControl w:val="0"/>
        <w:spacing w:after="0" w:line="240" w:lineRule="auto"/>
        <w:jc w:val="both"/>
        <w:rPr>
          <w:rFonts w:eastAsia="Times New Roman" w:cstheme="minorHAnsi"/>
          <w:shd w:val="clear" w:color="auto" w:fill="FFFFFF"/>
          <w:lang w:eastAsia="pl-PL"/>
        </w:rPr>
      </w:pPr>
    </w:p>
    <w:p w14:paraId="07A9B015"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29" w:name="bookmark30"/>
      <w:bookmarkStart w:id="30" w:name="_Hlk150502138"/>
      <w:r w:rsidRPr="00C74AC7">
        <w:rPr>
          <w:rFonts w:eastAsia="Times New Roman" w:cstheme="minorHAnsi"/>
          <w:b/>
          <w:bCs/>
          <w:shd w:val="clear" w:color="auto" w:fill="FFFFFF"/>
          <w:lang w:eastAsia="pl-PL"/>
        </w:rPr>
        <w:t>§ 1</w:t>
      </w:r>
      <w:bookmarkEnd w:id="29"/>
      <w:r w:rsidRPr="00C74AC7">
        <w:rPr>
          <w:rFonts w:eastAsia="Times New Roman" w:cstheme="minorHAnsi"/>
          <w:b/>
          <w:bCs/>
          <w:shd w:val="clear" w:color="auto" w:fill="FFFFFF"/>
          <w:lang w:eastAsia="pl-PL"/>
        </w:rPr>
        <w:t>9</w:t>
      </w:r>
    </w:p>
    <w:p w14:paraId="13D4D47F"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31" w:name="bookmark31"/>
      <w:bookmarkEnd w:id="30"/>
      <w:r w:rsidRPr="00C74AC7">
        <w:rPr>
          <w:rFonts w:eastAsia="Times New Roman" w:cstheme="minorHAnsi"/>
          <w:b/>
          <w:bCs/>
          <w:shd w:val="clear" w:color="auto" w:fill="FFFFFF"/>
          <w:lang w:eastAsia="pl-PL"/>
        </w:rPr>
        <w:t>Postanowienia końcowe</w:t>
      </w:r>
      <w:bookmarkEnd w:id="31"/>
    </w:p>
    <w:p w14:paraId="66E8CED2"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0C534175" w14:textId="77777777" w:rsidR="00C74AC7" w:rsidRPr="00C74AC7" w:rsidRDefault="00C74AC7" w:rsidP="00C74AC7">
      <w:pPr>
        <w:widowControl w:val="0"/>
        <w:numPr>
          <w:ilvl w:val="0"/>
          <w:numId w:val="34"/>
        </w:numPr>
        <w:tabs>
          <w:tab w:val="left" w:pos="325"/>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W razie gdyby któreś z postanowień niniejszej umowy było lub miało stać się nieważne, ważność całej umowy pozostaje przez to w pozostałej części nienaruszona. W takim przypadku strony umowy zastąpią nieważne postanowienie innym, niepodważalnym prawnie postanowieniem, które możliwie najwierniej oddaje zamierzony cel gospodarczy nieważnego postanowienia. Odpowiednio dotyczy to także ewentualnych luk w umowie.</w:t>
      </w:r>
    </w:p>
    <w:p w14:paraId="7102DFF2" w14:textId="77777777" w:rsidR="00C74AC7" w:rsidRPr="00C74AC7" w:rsidRDefault="00C74AC7" w:rsidP="00C74AC7">
      <w:pPr>
        <w:widowControl w:val="0"/>
        <w:tabs>
          <w:tab w:val="left" w:pos="325"/>
        </w:tabs>
        <w:spacing w:after="0" w:line="240" w:lineRule="auto"/>
        <w:ind w:left="322"/>
        <w:jc w:val="both"/>
        <w:rPr>
          <w:rFonts w:eastAsia="Times New Roman" w:cstheme="minorHAnsi"/>
          <w:lang w:eastAsia="pl-PL"/>
        </w:rPr>
      </w:pPr>
    </w:p>
    <w:p w14:paraId="16563AD5" w14:textId="77777777" w:rsidR="00C74AC7" w:rsidRPr="00C74AC7" w:rsidRDefault="00C74AC7" w:rsidP="00C74AC7">
      <w:pPr>
        <w:widowControl w:val="0"/>
        <w:numPr>
          <w:ilvl w:val="0"/>
          <w:numId w:val="34"/>
        </w:numPr>
        <w:tabs>
          <w:tab w:val="left" w:pos="325"/>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Strony będą dążyć do polubownego rozstrzygnięcia sporów mogących wyniknąć w trakcie realizacji niniejszej umowy. Jeśli w ten sposób spór nie zostanie rozwiązany, strony poddadzą go do rozstrzygnięcia przez sąd miejscowo i rzeczowo właściwy dla siedziby Zamawiającego.</w:t>
      </w:r>
    </w:p>
    <w:p w14:paraId="051BB0DC" w14:textId="77777777" w:rsidR="00C74AC7" w:rsidRPr="00C74AC7" w:rsidRDefault="00C74AC7" w:rsidP="00C74AC7">
      <w:pPr>
        <w:ind w:left="720"/>
        <w:contextualSpacing/>
        <w:rPr>
          <w:rFonts w:eastAsia="Times New Roman" w:cstheme="minorHAnsi"/>
          <w:lang w:eastAsia="pl-PL"/>
        </w:rPr>
      </w:pPr>
    </w:p>
    <w:p w14:paraId="125C933C" w14:textId="77777777" w:rsidR="00C74AC7" w:rsidRPr="00C74AC7" w:rsidRDefault="00C74AC7" w:rsidP="00C74AC7">
      <w:pPr>
        <w:widowControl w:val="0"/>
        <w:numPr>
          <w:ilvl w:val="0"/>
          <w:numId w:val="34"/>
        </w:numPr>
        <w:tabs>
          <w:tab w:val="left" w:pos="325"/>
        </w:tabs>
        <w:spacing w:after="0" w:line="240" w:lineRule="auto"/>
        <w:ind w:left="322" w:hanging="322"/>
        <w:jc w:val="both"/>
        <w:rPr>
          <w:rFonts w:eastAsia="Times New Roman" w:cstheme="minorHAnsi"/>
          <w:lang w:eastAsia="pl-PL"/>
        </w:rPr>
      </w:pPr>
      <w:r w:rsidRPr="00C74AC7">
        <w:rPr>
          <w:rFonts w:eastAsia="Times New Roman" w:cstheme="minorHAnsi"/>
          <w:bCs/>
          <w:lang w:eastAsia="pl-PL"/>
        </w:rPr>
        <w:lastRenderedPageBreak/>
        <w:t>Zamawiający zobowiązuje się do poddania ewentualnych sporów z wykonawcą o roszczenia cywilnoprawne w sprawach, w których zawarcie ugody jest dopuszczalne, mediacjom lub innemu polubownemu rozwiązaniu sporu przed Sądem Polubownym przy Prokuratorii Generalnej Rzeczypospolitej Polskiej, wybranym mediatorem albo osobom prowadzącym inne polubowne rozwiązanie sporu.</w:t>
      </w:r>
    </w:p>
    <w:p w14:paraId="048917D4" w14:textId="77777777" w:rsidR="00C74AC7" w:rsidRPr="00C74AC7" w:rsidRDefault="00C74AC7" w:rsidP="00C74AC7">
      <w:pPr>
        <w:widowControl w:val="0"/>
        <w:tabs>
          <w:tab w:val="left" w:pos="325"/>
        </w:tabs>
        <w:spacing w:after="0" w:line="240" w:lineRule="auto"/>
        <w:jc w:val="both"/>
        <w:rPr>
          <w:rFonts w:eastAsia="Times New Roman" w:cstheme="minorHAnsi"/>
          <w:lang w:eastAsia="pl-PL"/>
        </w:rPr>
      </w:pPr>
    </w:p>
    <w:p w14:paraId="1A63C7E1" w14:textId="77777777" w:rsidR="00C74AC7" w:rsidRPr="00C74AC7" w:rsidRDefault="00C74AC7" w:rsidP="00C74AC7">
      <w:pPr>
        <w:widowControl w:val="0"/>
        <w:numPr>
          <w:ilvl w:val="0"/>
          <w:numId w:val="34"/>
        </w:numPr>
        <w:tabs>
          <w:tab w:val="left" w:pos="325"/>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Zamawiający i Wykonawca są administratorami danych osobowych udostępnionych przez drugą Stronę umowy w celu jej realizacji lub do kontaktów w ramach bieżącej współpracy, w rozumieniu art. 4 pkt 7 rozporządzenia Parlamentu Europejskiego i Rady(UE) 2016/679 z dnia 27 kwietnia 2016 r. w sprawie ochrony osób fizycznych w związku z przetwarzaniem danych osobowych i w sprawie swobodnego przepływu takich danych oraz uchylenia dyrektywy 95/46/WE (ogólne rozporządzenie</w:t>
      </w:r>
      <w:r w:rsidRPr="00C74AC7">
        <w:rPr>
          <w:rFonts w:eastAsia="Times New Roman" w:cstheme="minorHAnsi"/>
          <w:lang w:eastAsia="pl-PL"/>
        </w:rPr>
        <w:t xml:space="preserve"> o </w:t>
      </w:r>
      <w:r w:rsidRPr="00C74AC7">
        <w:rPr>
          <w:rFonts w:eastAsia="Times New Roman" w:cstheme="minorHAnsi"/>
          <w:shd w:val="clear" w:color="auto" w:fill="FFFFFF"/>
          <w:lang w:eastAsia="pl-PL"/>
        </w:rPr>
        <w:t>ochronie danych) (Dz. Urz. UE L 119 z 04.05.2016, str. 1). We wskazanym zakresie Zamawiający</w:t>
      </w:r>
      <w:r w:rsidRPr="00C74AC7">
        <w:rPr>
          <w:rFonts w:eastAsia="Times New Roman" w:cstheme="minorHAnsi"/>
          <w:lang w:eastAsia="pl-PL"/>
        </w:rPr>
        <w:t xml:space="preserve"> i </w:t>
      </w:r>
      <w:r w:rsidRPr="00C74AC7">
        <w:rPr>
          <w:rFonts w:eastAsia="Times New Roman" w:cstheme="minorHAnsi"/>
          <w:shd w:val="clear" w:color="auto" w:fill="FFFFFF"/>
          <w:lang w:eastAsia="pl-PL"/>
        </w:rPr>
        <w:t>Wykonawca zobowiązują się do stosowania przepisów RODO i do wykonywania wynikających z nich obowiązków nałożonych na administratorów danych.</w:t>
      </w:r>
    </w:p>
    <w:p w14:paraId="00F7CE7F" w14:textId="77777777" w:rsidR="00C74AC7" w:rsidRPr="00C74AC7" w:rsidRDefault="00C74AC7" w:rsidP="00C74AC7">
      <w:pPr>
        <w:widowControl w:val="0"/>
        <w:tabs>
          <w:tab w:val="left" w:pos="325"/>
        </w:tabs>
        <w:spacing w:after="0" w:line="240" w:lineRule="auto"/>
        <w:jc w:val="both"/>
        <w:rPr>
          <w:rFonts w:eastAsia="Times New Roman" w:cstheme="minorHAnsi"/>
          <w:lang w:eastAsia="pl-PL"/>
        </w:rPr>
      </w:pPr>
    </w:p>
    <w:p w14:paraId="3DB983C0" w14:textId="77777777" w:rsidR="00C74AC7" w:rsidRPr="00C74AC7" w:rsidRDefault="00C74AC7" w:rsidP="00C74AC7">
      <w:pPr>
        <w:widowControl w:val="0"/>
        <w:numPr>
          <w:ilvl w:val="0"/>
          <w:numId w:val="34"/>
        </w:numPr>
        <w:tabs>
          <w:tab w:val="left" w:pos="325"/>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Załącznikami do umowy są:</w:t>
      </w:r>
    </w:p>
    <w:p w14:paraId="11003DA3" w14:textId="77777777" w:rsidR="00C74AC7" w:rsidRPr="00C74AC7" w:rsidRDefault="00C74AC7" w:rsidP="00C74AC7">
      <w:pPr>
        <w:widowControl w:val="0"/>
        <w:numPr>
          <w:ilvl w:val="0"/>
          <w:numId w:val="35"/>
        </w:numPr>
        <w:tabs>
          <w:tab w:val="left" w:pos="325"/>
        </w:tabs>
        <w:spacing w:after="0" w:line="240" w:lineRule="auto"/>
        <w:ind w:firstLine="426"/>
        <w:jc w:val="both"/>
        <w:rPr>
          <w:rFonts w:eastAsia="Times New Roman" w:cstheme="minorHAnsi"/>
          <w:lang w:eastAsia="pl-PL"/>
        </w:rPr>
      </w:pPr>
      <w:r w:rsidRPr="00C74AC7">
        <w:rPr>
          <w:rFonts w:eastAsia="Times New Roman" w:cstheme="minorHAnsi"/>
          <w:lang w:eastAsia="pl-PL"/>
        </w:rPr>
        <w:t>Karta gwarancyjna</w:t>
      </w:r>
    </w:p>
    <w:p w14:paraId="51494FD5" w14:textId="77777777" w:rsidR="00C74AC7" w:rsidRPr="00C74AC7" w:rsidRDefault="00C74AC7" w:rsidP="00C74AC7">
      <w:pPr>
        <w:widowControl w:val="0"/>
        <w:numPr>
          <w:ilvl w:val="0"/>
          <w:numId w:val="35"/>
        </w:numPr>
        <w:tabs>
          <w:tab w:val="left" w:pos="325"/>
        </w:tabs>
        <w:spacing w:after="0" w:line="240" w:lineRule="auto"/>
        <w:ind w:firstLine="426"/>
        <w:jc w:val="both"/>
        <w:rPr>
          <w:rFonts w:eastAsia="Times New Roman" w:cstheme="minorHAnsi"/>
          <w:lang w:eastAsia="pl-PL"/>
        </w:rPr>
      </w:pPr>
      <w:r w:rsidRPr="00C74AC7">
        <w:rPr>
          <w:rFonts w:eastAsia="Times New Roman" w:cstheme="minorHAnsi"/>
          <w:shd w:val="clear" w:color="auto" w:fill="FFFFFF"/>
          <w:lang w:eastAsia="pl-PL"/>
        </w:rPr>
        <w:t>SWZ wraz z załącznikami,</w:t>
      </w:r>
    </w:p>
    <w:p w14:paraId="0488925F" w14:textId="77777777" w:rsidR="00C74AC7" w:rsidRPr="00C74AC7" w:rsidRDefault="00C74AC7" w:rsidP="00C74AC7">
      <w:pPr>
        <w:widowControl w:val="0"/>
        <w:numPr>
          <w:ilvl w:val="0"/>
          <w:numId w:val="35"/>
        </w:numPr>
        <w:tabs>
          <w:tab w:val="left" w:pos="340"/>
        </w:tabs>
        <w:spacing w:after="0" w:line="240" w:lineRule="auto"/>
        <w:ind w:firstLine="426"/>
        <w:jc w:val="both"/>
        <w:rPr>
          <w:rFonts w:eastAsia="Times New Roman" w:cstheme="minorHAnsi"/>
          <w:lang w:eastAsia="pl-PL"/>
        </w:rPr>
      </w:pPr>
      <w:r w:rsidRPr="00C74AC7">
        <w:rPr>
          <w:rFonts w:eastAsia="Times New Roman" w:cstheme="minorHAnsi"/>
          <w:shd w:val="clear" w:color="auto" w:fill="FFFFFF"/>
          <w:lang w:eastAsia="pl-PL"/>
        </w:rPr>
        <w:t>Oferta wykonawcy wraz z załącznikami.</w:t>
      </w:r>
    </w:p>
    <w:p w14:paraId="066400E2" w14:textId="77777777" w:rsidR="00C74AC7" w:rsidRPr="00C74AC7" w:rsidRDefault="00C74AC7" w:rsidP="00C74AC7">
      <w:pPr>
        <w:widowControl w:val="0"/>
        <w:tabs>
          <w:tab w:val="left" w:pos="340"/>
        </w:tabs>
        <w:spacing w:after="0" w:line="240" w:lineRule="auto"/>
        <w:ind w:firstLine="426"/>
        <w:jc w:val="both"/>
        <w:rPr>
          <w:rFonts w:eastAsia="Times New Roman" w:cstheme="minorHAnsi"/>
          <w:lang w:eastAsia="pl-PL"/>
        </w:rPr>
      </w:pPr>
    </w:p>
    <w:p w14:paraId="4582A4AF" w14:textId="77777777" w:rsidR="00C74AC7" w:rsidRPr="00C74AC7" w:rsidRDefault="00C74AC7" w:rsidP="00C74AC7">
      <w:pPr>
        <w:widowControl w:val="0"/>
        <w:numPr>
          <w:ilvl w:val="0"/>
          <w:numId w:val="34"/>
        </w:numPr>
        <w:tabs>
          <w:tab w:val="left" w:pos="325"/>
        </w:tabs>
        <w:spacing w:after="0" w:line="240" w:lineRule="auto"/>
        <w:ind w:left="364" w:hanging="364"/>
        <w:jc w:val="both"/>
        <w:rPr>
          <w:rFonts w:eastAsia="Times New Roman" w:cstheme="minorHAnsi"/>
          <w:lang w:eastAsia="pl-PL"/>
        </w:rPr>
      </w:pPr>
      <w:r w:rsidRPr="00C74AC7">
        <w:rPr>
          <w:rFonts w:eastAsia="Times New Roman" w:cstheme="minorHAnsi"/>
          <w:shd w:val="clear" w:color="auto" w:fill="FFFFFF"/>
          <w:lang w:eastAsia="pl-PL"/>
        </w:rPr>
        <w:t>W sprawach nieuregulowanych niniejszą umową mają zastosowanie odpowiednie przepisy ustawy Prawo zamówień publicznych, Prawa budowlanego wraz z aktami wykonawczymi oraz Kodeksu cywilnego.</w:t>
      </w:r>
    </w:p>
    <w:p w14:paraId="3FF4AB76" w14:textId="77777777" w:rsidR="00C74AC7" w:rsidRPr="00C74AC7" w:rsidRDefault="00C74AC7" w:rsidP="00C74AC7">
      <w:pPr>
        <w:widowControl w:val="0"/>
        <w:tabs>
          <w:tab w:val="left" w:pos="325"/>
        </w:tabs>
        <w:spacing w:after="0" w:line="240" w:lineRule="auto"/>
        <w:ind w:left="364"/>
        <w:jc w:val="both"/>
        <w:rPr>
          <w:rFonts w:eastAsia="Times New Roman" w:cstheme="minorHAnsi"/>
          <w:lang w:eastAsia="pl-PL"/>
        </w:rPr>
      </w:pPr>
    </w:p>
    <w:p w14:paraId="28629833" w14:textId="77777777" w:rsidR="00C74AC7" w:rsidRPr="00C74AC7" w:rsidRDefault="00C74AC7" w:rsidP="00C74AC7">
      <w:pPr>
        <w:widowControl w:val="0"/>
        <w:numPr>
          <w:ilvl w:val="0"/>
          <w:numId w:val="34"/>
        </w:numPr>
        <w:tabs>
          <w:tab w:val="left" w:pos="325"/>
        </w:tabs>
        <w:spacing w:after="0" w:line="240" w:lineRule="auto"/>
        <w:ind w:left="364" w:hanging="364"/>
        <w:jc w:val="both"/>
        <w:rPr>
          <w:rFonts w:eastAsia="Times New Roman" w:cstheme="minorHAnsi"/>
          <w:lang w:eastAsia="pl-PL"/>
        </w:rPr>
      </w:pPr>
      <w:r w:rsidRPr="00C74AC7">
        <w:rPr>
          <w:rFonts w:eastAsia="Times New Roman" w:cstheme="minorHAnsi"/>
          <w:shd w:val="clear" w:color="auto" w:fill="FFFFFF"/>
          <w:lang w:eastAsia="pl-PL"/>
        </w:rPr>
        <w:t>Umowę sporządzono w 3-ch jednobrzmiących egzemplarzach - 2 egz. dla Zamawiającego i 1 egz. dla Wykonawcy.</w:t>
      </w:r>
    </w:p>
    <w:p w14:paraId="69759732" w14:textId="77777777" w:rsidR="00C74AC7" w:rsidRPr="00C74AC7" w:rsidRDefault="00C74AC7" w:rsidP="00C74AC7">
      <w:pPr>
        <w:keepNext/>
        <w:keepLines/>
        <w:widowControl w:val="0"/>
        <w:spacing w:after="0" w:line="240" w:lineRule="auto"/>
        <w:ind w:left="9072" w:hanging="8708"/>
        <w:jc w:val="both"/>
        <w:outlineLvl w:val="1"/>
        <w:rPr>
          <w:rFonts w:eastAsia="Times New Roman" w:cstheme="minorHAnsi"/>
          <w:shd w:val="clear" w:color="auto" w:fill="FFFFFF"/>
          <w:lang w:eastAsia="pl-PL"/>
        </w:rPr>
      </w:pPr>
      <w:bookmarkStart w:id="32" w:name="bookmark32"/>
    </w:p>
    <w:p w14:paraId="5F363B9E" w14:textId="77777777" w:rsidR="00C74AC7" w:rsidRPr="00C74AC7" w:rsidRDefault="00C74AC7" w:rsidP="00C74AC7">
      <w:pPr>
        <w:keepNext/>
        <w:keepLines/>
        <w:widowControl w:val="0"/>
        <w:spacing w:after="0" w:line="240" w:lineRule="auto"/>
        <w:ind w:left="9072" w:hanging="8708"/>
        <w:jc w:val="both"/>
        <w:outlineLvl w:val="1"/>
        <w:rPr>
          <w:rFonts w:eastAsia="Times New Roman" w:cstheme="minorHAnsi"/>
          <w:shd w:val="clear" w:color="auto" w:fill="FFFFFF"/>
          <w:lang w:eastAsia="pl-PL"/>
        </w:rPr>
      </w:pPr>
      <w:r w:rsidRPr="00C74AC7">
        <w:rPr>
          <w:rFonts w:eastAsia="Times New Roman" w:cstheme="minorHAnsi"/>
          <w:shd w:val="clear" w:color="auto" w:fill="FFFFFF"/>
          <w:lang w:eastAsia="pl-PL"/>
        </w:rPr>
        <w:t>ZAMAWIAJĄCY</w:t>
      </w:r>
      <w:bookmarkEnd w:id="32"/>
      <w:r w:rsidRPr="00C74AC7">
        <w:rPr>
          <w:rFonts w:eastAsia="Times New Roman" w:cstheme="minorHAnsi"/>
          <w:shd w:val="clear" w:color="auto" w:fill="FFFFFF"/>
          <w:lang w:eastAsia="pl-PL"/>
        </w:rPr>
        <w:t xml:space="preserve">:                                                                                                                         WYKONAWCA:                                                                                                       </w:t>
      </w:r>
    </w:p>
    <w:p w14:paraId="3E9A102A" w14:textId="77777777" w:rsidR="00C74AC7" w:rsidRPr="00C74AC7" w:rsidRDefault="00C74AC7" w:rsidP="00C74AC7">
      <w:pPr>
        <w:keepNext/>
        <w:keepLines/>
        <w:widowControl w:val="0"/>
        <w:spacing w:after="0" w:line="240" w:lineRule="auto"/>
        <w:ind w:left="320" w:hanging="320"/>
        <w:jc w:val="both"/>
        <w:outlineLvl w:val="1"/>
        <w:rPr>
          <w:rFonts w:eastAsia="Times New Roman" w:cstheme="minorHAnsi"/>
          <w:shd w:val="clear" w:color="auto" w:fill="FFFFFF"/>
          <w:lang w:eastAsia="pl-PL"/>
        </w:rPr>
      </w:pPr>
    </w:p>
    <w:p w14:paraId="376AE716" w14:textId="77777777" w:rsidR="00C74AC7" w:rsidRPr="00C74AC7" w:rsidRDefault="00C74AC7" w:rsidP="00C74AC7">
      <w:pPr>
        <w:keepNext/>
        <w:keepLines/>
        <w:widowControl w:val="0"/>
        <w:spacing w:after="500" w:line="212" w:lineRule="exact"/>
        <w:ind w:left="320" w:hanging="320"/>
        <w:jc w:val="both"/>
        <w:outlineLvl w:val="1"/>
        <w:rPr>
          <w:rFonts w:eastAsia="Times New Roman" w:cstheme="minorHAnsi"/>
          <w:lang w:eastAsia="pl-PL"/>
        </w:rPr>
        <w:sectPr w:rsidR="00C74AC7" w:rsidRPr="00C74AC7" w:rsidSect="00C74AC7">
          <w:footerReference w:type="even" r:id="rId8"/>
          <w:footerReference w:type="default" r:id="rId9"/>
          <w:pgSz w:w="11900" w:h="16840" w:code="9"/>
          <w:pgMar w:top="1135" w:right="720" w:bottom="1418" w:left="720" w:header="0" w:footer="6" w:gutter="0"/>
          <w:cols w:space="708"/>
          <w:noEndnote/>
          <w:titlePg/>
          <w:docGrid w:linePitch="360"/>
        </w:sectPr>
      </w:pPr>
    </w:p>
    <w:p w14:paraId="1B3009F1" w14:textId="77777777" w:rsidR="00C74AC7" w:rsidRPr="00C74AC7" w:rsidRDefault="00C74AC7" w:rsidP="00C74AC7">
      <w:pPr>
        <w:jc w:val="right"/>
        <w:rPr>
          <w:rFonts w:eastAsiaTheme="minorEastAsia" w:cstheme="minorHAnsi"/>
          <w:lang w:eastAsia="pl-PL"/>
        </w:rPr>
      </w:pPr>
      <w:r w:rsidRPr="00C74AC7">
        <w:rPr>
          <w:rFonts w:eastAsiaTheme="minorEastAsia" w:cstheme="minorHAnsi"/>
          <w:lang w:eastAsia="pl-PL"/>
        </w:rPr>
        <w:lastRenderedPageBreak/>
        <w:t>Załącznik nr  1 do umowy nr …………………………. z dnia ……………………………..</w:t>
      </w:r>
    </w:p>
    <w:p w14:paraId="1CFA18F4" w14:textId="77777777" w:rsidR="00C74AC7" w:rsidRPr="00C74AC7" w:rsidRDefault="00C74AC7" w:rsidP="00C74AC7">
      <w:pPr>
        <w:spacing w:after="0"/>
        <w:jc w:val="center"/>
        <w:rPr>
          <w:rFonts w:eastAsiaTheme="minorEastAsia" w:cstheme="minorHAnsi"/>
          <w:b/>
          <w:bCs/>
          <w:lang w:eastAsia="pl-PL"/>
        </w:rPr>
      </w:pPr>
      <w:r w:rsidRPr="00C74AC7">
        <w:rPr>
          <w:rFonts w:eastAsiaTheme="minorEastAsia" w:cstheme="minorHAnsi"/>
          <w:b/>
          <w:bCs/>
          <w:lang w:eastAsia="pl-PL"/>
        </w:rPr>
        <w:t>KARTA GWARANCYJNA (Gwarancja jakości)</w:t>
      </w:r>
    </w:p>
    <w:p w14:paraId="419BF72C" w14:textId="77777777" w:rsidR="00C74AC7" w:rsidRPr="00C74AC7" w:rsidRDefault="00C74AC7" w:rsidP="00C74AC7">
      <w:pPr>
        <w:spacing w:after="0"/>
        <w:rPr>
          <w:rFonts w:eastAsiaTheme="minorEastAsia" w:cstheme="minorHAnsi"/>
          <w:lang w:eastAsia="pl-PL"/>
        </w:rPr>
      </w:pPr>
    </w:p>
    <w:p w14:paraId="1766251C"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Dotyczy realizacji zadania pn.: …………………………………………………………………………………………………………………</w:t>
      </w:r>
    </w:p>
    <w:p w14:paraId="44AA59A5"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ab/>
      </w:r>
    </w:p>
    <w:p w14:paraId="563DEACD"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GWARANTEM jest: ……………………………………………………………………………………..</w:t>
      </w:r>
      <w:r w:rsidRPr="00C74AC7">
        <w:rPr>
          <w:rFonts w:eastAsiaTheme="minorEastAsia" w:cstheme="minorHAnsi"/>
          <w:lang w:eastAsia="pl-PL"/>
        </w:rPr>
        <w:tab/>
        <w:t xml:space="preserve"> zwany także Wykonawcą</w:t>
      </w:r>
    </w:p>
    <w:p w14:paraId="2065AED7"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UPRAWNIONYM z tytułu gwarancji jest: Gmina Pińczów , ul 3 Maja 10, 28 – 400 Pińczów, zwana także Zamawiającym.</w:t>
      </w:r>
    </w:p>
    <w:p w14:paraId="77F124F3"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1. Przedmiot i termin gwarancji:</w:t>
      </w:r>
      <w:r w:rsidRPr="00C74AC7">
        <w:rPr>
          <w:rFonts w:eastAsiaTheme="minorEastAsia" w:cstheme="minorHAnsi"/>
          <w:lang w:eastAsia="pl-PL"/>
        </w:rPr>
        <w:t> </w:t>
      </w:r>
    </w:p>
    <w:p w14:paraId="79237CFA"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Niniejsza gwarancja obejmuje zadanie: ……………………………………………………………….</w:t>
      </w:r>
    </w:p>
    <w:p w14:paraId="617E8904"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określone w Umowie oraz w innych dokumentach będących integralną częścią Umowy i opisanych w umowie.</w:t>
      </w:r>
    </w:p>
    <w:p w14:paraId="4E5B4494"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Gwarant odpowiada wobec Zamawiającego z tytułu niniejszej Karty Gwarancyjnej za cały przedmiot umowy, w tym także za części realizowane przez podwykonawców i dalszych podwykonawców. Gwarant jest odpowiedzialny wobec Zamawiającego za realizację wszystkich zobowiązań, o których mowa w umowie. Gwarancja obejmuje również elementy i urządzenia na które producent wystawia określoną ilość lat gwarancji.</w:t>
      </w:r>
    </w:p>
    <w:p w14:paraId="1E62D1B6"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Termin gwarancji wynosi …………. miesięcy od daty odbioru końcowego.</w:t>
      </w:r>
    </w:p>
    <w:p w14:paraId="5013F4D4"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Ilekroć w niniejszej Karcie Gwarancyjnej jest mowa o wadzie należy przez to rozumieć wadę fizyczną, o której mowa w art. 556 § 1 k.c.</w:t>
      </w:r>
    </w:p>
    <w:p w14:paraId="28A44E52"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2. Obowiązki i uprawnienia stron:</w:t>
      </w:r>
    </w:p>
    <w:p w14:paraId="425D6972" w14:textId="77777777" w:rsidR="00C74AC7" w:rsidRPr="00C74AC7" w:rsidRDefault="00C74AC7" w:rsidP="00C74AC7">
      <w:pPr>
        <w:numPr>
          <w:ilvl w:val="0"/>
          <w:numId w:val="36"/>
        </w:numPr>
        <w:spacing w:after="0"/>
        <w:contextualSpacing/>
        <w:jc w:val="both"/>
        <w:rPr>
          <w:rFonts w:eastAsiaTheme="minorEastAsia" w:cstheme="minorHAnsi"/>
          <w:lang w:eastAsia="pl-PL"/>
        </w:rPr>
      </w:pPr>
      <w:r w:rsidRPr="00C74AC7">
        <w:rPr>
          <w:rFonts w:eastAsiaTheme="minorEastAsia" w:cstheme="minorHAnsi"/>
          <w:lang w:eastAsia="pl-PL"/>
        </w:rPr>
        <w:t>W przypadku wystąpienia jakiejkolwiek wady w przedmiocie umowy Zamawiający jest uprawniony do żądania usunięcia wady przedmiotu umowy, a w przypadku, gdy dana rzecz wchodząca w zakres przedmiotu umowy była już dwukrotnie naprawiana - do żądania wymiany tej rzeczy na nową, wolną od wad;</w:t>
      </w:r>
    </w:p>
    <w:p w14:paraId="14A30319" w14:textId="77777777" w:rsidR="00C74AC7" w:rsidRPr="00C74AC7" w:rsidRDefault="00C74AC7" w:rsidP="00C74AC7">
      <w:pPr>
        <w:numPr>
          <w:ilvl w:val="0"/>
          <w:numId w:val="36"/>
        </w:numPr>
        <w:spacing w:after="0"/>
        <w:contextualSpacing/>
        <w:jc w:val="both"/>
        <w:rPr>
          <w:rFonts w:eastAsiaTheme="minorEastAsia" w:cstheme="minorHAnsi"/>
          <w:lang w:eastAsia="pl-PL"/>
        </w:rPr>
      </w:pPr>
      <w:r w:rsidRPr="00C74AC7">
        <w:rPr>
          <w:rFonts w:eastAsiaTheme="minorEastAsia" w:cstheme="minorHAnsi"/>
          <w:lang w:eastAsia="pl-PL"/>
        </w:rPr>
        <w:t>W przypadku wystąpienia jakiejkolwiek wady w przedmiocie Umowy Gwarant jest zobowiązany do:</w:t>
      </w:r>
    </w:p>
    <w:p w14:paraId="4CBA90E6" w14:textId="77777777" w:rsidR="00C74AC7" w:rsidRPr="00C74AC7" w:rsidRDefault="00C74AC7" w:rsidP="00C74AC7">
      <w:pPr>
        <w:numPr>
          <w:ilvl w:val="0"/>
          <w:numId w:val="37"/>
        </w:numPr>
        <w:spacing w:after="0"/>
        <w:ind w:hanging="356"/>
        <w:contextualSpacing/>
        <w:jc w:val="both"/>
        <w:rPr>
          <w:rFonts w:eastAsiaTheme="minorEastAsia" w:cstheme="minorHAnsi"/>
          <w:lang w:eastAsia="pl-PL"/>
        </w:rPr>
      </w:pPr>
      <w:r w:rsidRPr="00C74AC7">
        <w:rPr>
          <w:rFonts w:eastAsiaTheme="minorEastAsia" w:cstheme="minorHAnsi"/>
          <w:lang w:eastAsia="pl-PL"/>
        </w:rPr>
        <w:t>terminowego spełnienia żądania Zamawiającego dotyczącego usunięcia wady, przy czym usunięcie wady może nastąpić również poprzez wymianę rzeczy wchodzącej w zakres przedmiotu Kontraktu na wolną od wad;</w:t>
      </w:r>
    </w:p>
    <w:p w14:paraId="2C55B7F3" w14:textId="77777777" w:rsidR="00C74AC7" w:rsidRPr="00C74AC7" w:rsidRDefault="00C74AC7" w:rsidP="00C74AC7">
      <w:pPr>
        <w:numPr>
          <w:ilvl w:val="0"/>
          <w:numId w:val="37"/>
        </w:numPr>
        <w:spacing w:after="0"/>
        <w:ind w:hanging="356"/>
        <w:contextualSpacing/>
        <w:jc w:val="both"/>
        <w:rPr>
          <w:rFonts w:eastAsiaTheme="minorEastAsia" w:cstheme="minorHAnsi"/>
          <w:lang w:eastAsia="pl-PL"/>
        </w:rPr>
      </w:pPr>
      <w:r w:rsidRPr="00C74AC7">
        <w:rPr>
          <w:rFonts w:eastAsiaTheme="minorEastAsia" w:cstheme="minorHAnsi"/>
          <w:lang w:eastAsia="pl-PL"/>
        </w:rPr>
        <w:t>terminowego spełnienia żądania Zamawiającego dotyczącego wymiany rzeczy na wolną od wad;</w:t>
      </w:r>
    </w:p>
    <w:p w14:paraId="6F7EAA6F" w14:textId="77777777" w:rsidR="00C74AC7" w:rsidRPr="00C74AC7" w:rsidRDefault="00C74AC7" w:rsidP="00C74AC7">
      <w:pPr>
        <w:numPr>
          <w:ilvl w:val="0"/>
          <w:numId w:val="33"/>
        </w:numPr>
        <w:tabs>
          <w:tab w:val="left" w:pos="284"/>
        </w:tabs>
        <w:spacing w:after="0"/>
        <w:ind w:left="284" w:hanging="284"/>
        <w:contextualSpacing/>
        <w:jc w:val="both"/>
        <w:rPr>
          <w:rFonts w:eastAsiaTheme="minorEastAsia" w:cstheme="minorHAnsi"/>
          <w:lang w:eastAsia="pl-PL"/>
        </w:rPr>
      </w:pPr>
      <w:r w:rsidRPr="00C74AC7">
        <w:rPr>
          <w:rFonts w:eastAsiaTheme="minorEastAsia" w:cstheme="minorHAnsi"/>
          <w:lang w:eastAsia="pl-PL"/>
        </w:rPr>
        <w:t>Ilekroć w dalszych postanowieniach jest mowa o „usunięciu wady" należy przez to rozumieć również wymianę rzeczy wchodzącej w zakres przedmiotu umowy na wolną od wad.</w:t>
      </w:r>
    </w:p>
    <w:p w14:paraId="695D5743" w14:textId="77777777" w:rsidR="00C74AC7" w:rsidRPr="00C74AC7" w:rsidRDefault="00C74AC7" w:rsidP="00C74AC7">
      <w:pPr>
        <w:numPr>
          <w:ilvl w:val="0"/>
          <w:numId w:val="33"/>
        </w:numPr>
        <w:tabs>
          <w:tab w:val="left" w:pos="284"/>
        </w:tabs>
        <w:spacing w:after="0"/>
        <w:contextualSpacing/>
        <w:jc w:val="both"/>
        <w:rPr>
          <w:rFonts w:eastAsiaTheme="minorEastAsia" w:cstheme="minorHAnsi"/>
          <w:lang w:eastAsia="pl-PL"/>
        </w:rPr>
      </w:pPr>
      <w:r w:rsidRPr="00C74AC7">
        <w:rPr>
          <w:rFonts w:eastAsiaTheme="minorEastAsia" w:cstheme="minorHAnsi"/>
          <w:lang w:eastAsia="pl-PL"/>
        </w:rPr>
        <w:t>Przeglądy gwarancyjne:</w:t>
      </w:r>
    </w:p>
    <w:p w14:paraId="3CE997C1"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Komisyjne przeglądy gwarancyjne odbywać się będą w okresie obowiązywania niniejszej gwarancji.</w:t>
      </w:r>
    </w:p>
    <w:p w14:paraId="686FAEF6"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Datę, godzinę i miejsce dokonania przeglądu gwarancyjnego wyznacza Zamawiający, zawiadamiając o nim Gwaranta na piśmie, z co najmniej z 14 dniowym wyprzedzeniem.</w:t>
      </w:r>
    </w:p>
    <w:p w14:paraId="1F980A21"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W skład komisji przeglądowej będą wchodziły, co najmniej 2 osoby wyznaczone przez Zamawiającego oraz co najmniej 2 osoby wyznaczone przez Gwaranta.</w:t>
      </w:r>
    </w:p>
    <w:p w14:paraId="26C96A02"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17F49649"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Z każdego przeglądu gwarancyjnego sporządzany będzie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14:paraId="1D3633E8" w14:textId="77777777" w:rsidR="00C74AC7" w:rsidRPr="00C74AC7" w:rsidRDefault="00C74AC7" w:rsidP="00C74AC7">
      <w:pPr>
        <w:numPr>
          <w:ilvl w:val="0"/>
          <w:numId w:val="33"/>
        </w:numPr>
        <w:tabs>
          <w:tab w:val="left" w:pos="284"/>
        </w:tabs>
        <w:spacing w:after="0"/>
        <w:contextualSpacing/>
        <w:jc w:val="both"/>
        <w:rPr>
          <w:rFonts w:eastAsiaTheme="minorEastAsia" w:cstheme="minorHAnsi"/>
          <w:lang w:eastAsia="pl-PL"/>
        </w:rPr>
      </w:pPr>
      <w:r w:rsidRPr="00C74AC7">
        <w:rPr>
          <w:rFonts w:eastAsiaTheme="minorEastAsia" w:cstheme="minorHAnsi"/>
          <w:lang w:eastAsia="pl-PL"/>
        </w:rPr>
        <w:t>Tryby usuwania wad:</w:t>
      </w:r>
    </w:p>
    <w:p w14:paraId="43720666" w14:textId="77777777" w:rsidR="00C74AC7" w:rsidRPr="00C74AC7" w:rsidRDefault="00C74AC7" w:rsidP="00C74AC7">
      <w:pPr>
        <w:numPr>
          <w:ilvl w:val="1"/>
          <w:numId w:val="33"/>
        </w:numPr>
        <w:spacing w:after="0"/>
        <w:ind w:firstLine="284"/>
        <w:contextualSpacing/>
        <w:jc w:val="both"/>
        <w:rPr>
          <w:rFonts w:eastAsiaTheme="minorEastAsia" w:cstheme="minorHAnsi"/>
          <w:lang w:eastAsia="pl-PL"/>
        </w:rPr>
      </w:pPr>
      <w:r w:rsidRPr="00C74AC7">
        <w:rPr>
          <w:rFonts w:eastAsiaTheme="minorEastAsia" w:cstheme="minorHAnsi"/>
          <w:lang w:eastAsia="pl-PL"/>
        </w:rPr>
        <w:t>Gwarant obowiązany jest podjąć działania zmierzające do usuwania ujawnionej wady wg kategorii:</w:t>
      </w:r>
    </w:p>
    <w:p w14:paraId="086C5CF6"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A.</w:t>
      </w:r>
      <w:r w:rsidRPr="00C74AC7">
        <w:rPr>
          <w:rFonts w:eastAsiaTheme="minorEastAsia" w:cstheme="minorHAnsi"/>
          <w:lang w:eastAsia="pl-PL"/>
        </w:rPr>
        <w:tab/>
        <w:t>Awarie powodujące brak możliwości funkcjonowania obiektu - czas potwierdzenia przyjęcia zgłoszenia i określenie sposobu usunięcia awarii do 5 godzin;</w:t>
      </w:r>
    </w:p>
    <w:p w14:paraId="4036FE0B"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ab/>
        <w:t>Usunięcie awarii w stopniu zabezpieczającym bezpieczną eksploatację - czas usunięcia do 8 godzin.</w:t>
      </w:r>
    </w:p>
    <w:p w14:paraId="18BCBA13"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B.</w:t>
      </w:r>
      <w:r w:rsidRPr="00C74AC7">
        <w:rPr>
          <w:rFonts w:eastAsiaTheme="minorEastAsia" w:cstheme="minorHAnsi"/>
          <w:lang w:eastAsia="pl-PL"/>
        </w:rPr>
        <w:tab/>
        <w:t>Awarie powodujące ograniczenie możliwości funkcjonowania obiektu - czas potwierdzenia przyjęcia zgłoszenia i określenie sposobu usunięcia awarii do 5 godzin;</w:t>
      </w:r>
    </w:p>
    <w:p w14:paraId="1B3B28B9"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lastRenderedPageBreak/>
        <w:t>Usunięcie awarii w stopniu zabezpieczającym bezpieczną eksploatację - czas usunięcia awarii do 48 godzin.</w:t>
      </w:r>
    </w:p>
    <w:p w14:paraId="4795EF10"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C.</w:t>
      </w:r>
      <w:r w:rsidRPr="00C74AC7">
        <w:rPr>
          <w:rFonts w:eastAsiaTheme="minorEastAsia" w:cstheme="minorHAnsi"/>
          <w:lang w:eastAsia="pl-PL"/>
        </w:rPr>
        <w:tab/>
        <w:t>Wady, które nie ograniczają funkcjonowania obiektu - czas potwierdzenia przyjęcia zgłoszenia i określenie sposobu usunięcia wad do 5 godzin;</w:t>
      </w:r>
    </w:p>
    <w:p w14:paraId="5E0118F2"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Usunięcie wad w stopniu zabezpieczającym bezpieczną eksploatację - czas usunięcia wad do 5 dni.</w:t>
      </w:r>
    </w:p>
    <w:p w14:paraId="6B26D779" w14:textId="77777777" w:rsidR="00C74AC7" w:rsidRPr="00C74AC7" w:rsidRDefault="00C74AC7" w:rsidP="00C74AC7">
      <w:pPr>
        <w:numPr>
          <w:ilvl w:val="0"/>
          <w:numId w:val="33"/>
        </w:numPr>
        <w:tabs>
          <w:tab w:val="left" w:pos="284"/>
        </w:tabs>
        <w:spacing w:after="0"/>
        <w:ind w:left="284" w:hanging="284"/>
        <w:contextualSpacing/>
        <w:jc w:val="both"/>
        <w:rPr>
          <w:rFonts w:eastAsiaTheme="minorEastAsia" w:cstheme="minorHAnsi"/>
          <w:lang w:eastAsia="pl-PL"/>
        </w:rPr>
      </w:pPr>
      <w:r w:rsidRPr="00C74AC7">
        <w:rPr>
          <w:rFonts w:eastAsiaTheme="minorEastAsia" w:cstheme="minorHAnsi"/>
          <w:lang w:eastAsia="pl-PL"/>
        </w:rPr>
        <w:t>Wykonawca w uzasadnionych przypadkach, za wyjątkiem przypadków zagrażających bezpieczeństwu użytkowników, może uzgodnić z Zamawiającym inny termin usunięcia wad i usterek pod warunkiem zachowania formy pisemnej.</w:t>
      </w:r>
    </w:p>
    <w:p w14:paraId="4C253BCF" w14:textId="77777777" w:rsidR="00C74AC7" w:rsidRPr="00C74AC7" w:rsidRDefault="00C74AC7" w:rsidP="00C74AC7">
      <w:pPr>
        <w:numPr>
          <w:ilvl w:val="0"/>
          <w:numId w:val="33"/>
        </w:numPr>
        <w:spacing w:after="0"/>
        <w:ind w:left="284" w:hanging="284"/>
        <w:contextualSpacing/>
        <w:jc w:val="both"/>
        <w:rPr>
          <w:rFonts w:eastAsiaTheme="minorEastAsia" w:cstheme="minorHAnsi"/>
          <w:lang w:eastAsia="pl-PL"/>
        </w:rPr>
      </w:pPr>
      <w:r w:rsidRPr="00C74AC7">
        <w:rPr>
          <w:rFonts w:eastAsiaTheme="minorEastAsia" w:cstheme="minorHAnsi"/>
          <w:lang w:eastAsia="pl-PL"/>
        </w:rPr>
        <w:t>Stwierdzenie usunięcia wady lub usterki bądź odmowa takiego stwierdzenia przez Zamawiającego powinna nastąpić nie później niż w terminie 7 dni od daty pisemnego zawiadomienia Zamawiającego przez Wykonawcę o dokonaniu naprawy. Niedokonanie w wyżej określonym terminie odbioru usunięcia wad i usterek przez Zamawiającego będzie równoznaczne ze stwierdzeniem ich należytego usunięcia.</w:t>
      </w:r>
    </w:p>
    <w:p w14:paraId="4B7461F8" w14:textId="77777777" w:rsidR="00C74AC7" w:rsidRPr="00C74AC7" w:rsidRDefault="00C74AC7" w:rsidP="00C74AC7">
      <w:pPr>
        <w:numPr>
          <w:ilvl w:val="0"/>
          <w:numId w:val="33"/>
        </w:numPr>
        <w:spacing w:after="0"/>
        <w:ind w:left="284" w:hanging="284"/>
        <w:contextualSpacing/>
        <w:jc w:val="both"/>
        <w:rPr>
          <w:rFonts w:eastAsiaTheme="minorEastAsia" w:cstheme="minorHAnsi"/>
          <w:lang w:eastAsia="pl-PL"/>
        </w:rPr>
      </w:pPr>
      <w:r w:rsidRPr="00C74AC7">
        <w:rPr>
          <w:rFonts w:eastAsiaTheme="minorEastAsia" w:cstheme="minorHAnsi"/>
          <w:lang w:eastAsia="pl-PL"/>
        </w:rPr>
        <w:t>Uprawnienia Zamawiającego z tytułu gwarancji ulegają przedłużeniu o okresu usuwania zgłoszonej wady lub usterki, licząc od dnia zgłoszenia przez Zamawiającego wady lub usterki, do dnia zgłoszenia przez Wykonawcę zakończenia usuwania wady lub usterki z zastrzeżeniem, że Zamawiający stwierdził pisemnie ich usuniecie.</w:t>
      </w:r>
    </w:p>
    <w:p w14:paraId="4ADF44E7" w14:textId="77777777" w:rsidR="00C74AC7" w:rsidRPr="00C74AC7" w:rsidRDefault="00C74AC7" w:rsidP="00C74AC7">
      <w:pPr>
        <w:numPr>
          <w:ilvl w:val="0"/>
          <w:numId w:val="33"/>
        </w:numPr>
        <w:spacing w:after="0"/>
        <w:ind w:left="284" w:hanging="284"/>
        <w:contextualSpacing/>
        <w:jc w:val="both"/>
        <w:rPr>
          <w:rFonts w:eastAsiaTheme="minorEastAsia" w:cstheme="minorHAnsi"/>
          <w:lang w:eastAsia="pl-PL"/>
        </w:rPr>
      </w:pPr>
      <w:r w:rsidRPr="00C74AC7">
        <w:rPr>
          <w:rFonts w:eastAsiaTheme="minorEastAsia" w:cstheme="minorHAnsi"/>
          <w:lang w:eastAsia="pl-PL"/>
        </w:rPr>
        <w:t>Jeżeli Gwarant nie wypełni tego obowiązku Zamawiający będzie upoważniony do usunięcia awarii lub wad, a Gwarant zostanie obciążony kosztami, bez utraty uprawnień wynikających z tytułu gwarancji i rękojmi.</w:t>
      </w:r>
    </w:p>
    <w:p w14:paraId="72633BA4"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Za nieterminowe usuniecie wad i usterek Gwarant zobowiązany do zapłaty kar umownych.</w:t>
      </w:r>
    </w:p>
    <w:p w14:paraId="63F3E7BB"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 nagłych sytuacjach, kiedy natychmiastowy kontakt z Wykonawcą jest niemożliwy lub został nawiązany, ale Wykonawca nie może podjąć wymaganych działań, Zamawiający może zlecić usunięcie usterki lub wady na koszt wykonawcy. Zamawiający powinien jak szybko to możliwe, poinformować Wykonawcę o podjętych działaniach.</w:t>
      </w:r>
    </w:p>
    <w:p w14:paraId="1F0DD32B"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Komunikacja:</w:t>
      </w:r>
    </w:p>
    <w:p w14:paraId="706AD11D" w14:textId="77777777" w:rsidR="00C74AC7" w:rsidRPr="00C74AC7" w:rsidRDefault="00C74AC7" w:rsidP="00C74AC7">
      <w:pPr>
        <w:numPr>
          <w:ilvl w:val="2"/>
          <w:numId w:val="33"/>
        </w:numPr>
        <w:spacing w:after="0"/>
        <w:ind w:left="284"/>
        <w:contextualSpacing/>
        <w:jc w:val="both"/>
        <w:rPr>
          <w:rFonts w:eastAsiaTheme="minorEastAsia" w:cstheme="minorHAnsi"/>
          <w:lang w:eastAsia="pl-PL"/>
        </w:rPr>
      </w:pPr>
      <w:r w:rsidRPr="00C74AC7">
        <w:rPr>
          <w:rFonts w:eastAsiaTheme="minorEastAsia" w:cstheme="minorHAnsi"/>
          <w:lang w:eastAsia="pl-PL"/>
        </w:rPr>
        <w:t>każdej awarii lub wadzie osoba wyznaczona przez Uprawnionego powiadamia telefonicznie przedstawiciela Gwaranta, a następnie potwierdza zgłoszenie telefaksem oraz e-mailem na wskazane numery telefonów i adresy:</w:t>
      </w:r>
    </w:p>
    <w:p w14:paraId="4CE54417"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 xml:space="preserve">             a/ zamawiający:</w:t>
      </w:r>
      <w:r w:rsidRPr="00C74AC7">
        <w:rPr>
          <w:rFonts w:eastAsiaTheme="minorEastAsia" w:cstheme="minorHAnsi"/>
          <w:lang w:eastAsia="pl-PL"/>
        </w:rPr>
        <w:tab/>
        <w:t>………………………………………………………………………………</w:t>
      </w:r>
    </w:p>
    <w:p w14:paraId="1271F841"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 xml:space="preserve">             b/ wykonawca:</w:t>
      </w:r>
      <w:r w:rsidRPr="00C74AC7">
        <w:rPr>
          <w:rFonts w:eastAsiaTheme="minorEastAsia" w:cstheme="minorHAnsi"/>
          <w:lang w:eastAsia="pl-PL"/>
        </w:rPr>
        <w:tab/>
        <w:t>………………………………………………………………………………………</w:t>
      </w:r>
    </w:p>
    <w:p w14:paraId="394D9D8C" w14:textId="77777777" w:rsidR="00C74AC7" w:rsidRPr="00C74AC7" w:rsidRDefault="00C74AC7" w:rsidP="00C74AC7">
      <w:pPr>
        <w:numPr>
          <w:ilvl w:val="1"/>
          <w:numId w:val="33"/>
        </w:numPr>
        <w:spacing w:after="0"/>
        <w:ind w:left="284"/>
        <w:contextualSpacing/>
        <w:jc w:val="both"/>
        <w:rPr>
          <w:rFonts w:eastAsiaTheme="minorEastAsia" w:cstheme="minorHAnsi"/>
          <w:lang w:eastAsia="pl-PL"/>
        </w:rPr>
      </w:pPr>
      <w:r w:rsidRPr="00C74AC7">
        <w:rPr>
          <w:rFonts w:eastAsiaTheme="minorEastAsia" w:cstheme="minorHAnsi"/>
          <w:lang w:eastAsia="pl-PL"/>
        </w:rPr>
        <w:t>w zgłoszeniu awarii lub wady Uprawniony kwalifikuje kategorię awarii/wady wg w/w kategorii.</w:t>
      </w:r>
    </w:p>
    <w:p w14:paraId="71A1C5B8" w14:textId="77777777" w:rsidR="00C74AC7" w:rsidRPr="00C74AC7" w:rsidRDefault="00C74AC7" w:rsidP="00C74AC7">
      <w:pPr>
        <w:numPr>
          <w:ilvl w:val="1"/>
          <w:numId w:val="33"/>
        </w:numPr>
        <w:spacing w:after="0"/>
        <w:ind w:left="284"/>
        <w:contextualSpacing/>
        <w:jc w:val="both"/>
        <w:rPr>
          <w:rFonts w:eastAsiaTheme="minorEastAsia" w:cstheme="minorHAnsi"/>
          <w:lang w:eastAsia="pl-PL"/>
        </w:rPr>
      </w:pPr>
      <w:r w:rsidRPr="00C74AC7">
        <w:rPr>
          <w:rFonts w:eastAsiaTheme="minorEastAsia" w:cstheme="minorHAnsi"/>
          <w:lang w:eastAsia="pl-PL"/>
        </w:rPr>
        <w:t>Dokonujący zgłoszenia sporządza notatkę z przeprowadzonej rozmowy z Gwarantem.</w:t>
      </w:r>
    </w:p>
    <w:p w14:paraId="662B1715"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Zarówno Uprawniony jak i Gwarant sporządzą wykaz osób upoważnionych do kontaktów, przekazywania, przyjmowania zgłoszeń o awariach lub wadach i potwierdzania przyjęcia zgłoszenia o awariach czy wadach.</w:t>
      </w:r>
    </w:p>
    <w:p w14:paraId="1E21688F"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Wszelka komunikacja pomiędzy stronami potwierdzona zostanie w formie pisemnej na żądanie drugiej strony lub przy braku potwierdzenia jednej ze stron. Wszelkie pisma skierowane do:</w:t>
      </w:r>
    </w:p>
    <w:p w14:paraId="02B4E6F5" w14:textId="77777777" w:rsidR="00C74AC7" w:rsidRPr="00C74AC7" w:rsidRDefault="00C74AC7" w:rsidP="00C74AC7">
      <w:pPr>
        <w:spacing w:after="0"/>
        <w:ind w:left="284"/>
        <w:jc w:val="both"/>
        <w:rPr>
          <w:rFonts w:eastAsiaTheme="minorEastAsia" w:cstheme="minorHAnsi"/>
          <w:lang w:eastAsia="pl-PL"/>
        </w:rPr>
      </w:pPr>
      <w:r w:rsidRPr="00C74AC7">
        <w:rPr>
          <w:rFonts w:eastAsiaTheme="minorEastAsia" w:cstheme="minorHAnsi"/>
          <w:lang w:eastAsia="pl-PL"/>
        </w:rPr>
        <w:t>a)</w:t>
      </w:r>
      <w:r w:rsidRPr="00C74AC7">
        <w:rPr>
          <w:rFonts w:eastAsiaTheme="minorEastAsia" w:cstheme="minorHAnsi"/>
          <w:lang w:eastAsia="pl-PL"/>
        </w:rPr>
        <w:tab/>
        <w:t>Uprawnionego należy wysyłać na adres: ………………………………………………………</w:t>
      </w:r>
      <w:r w:rsidRPr="00C74AC7">
        <w:rPr>
          <w:rFonts w:eastAsiaTheme="minorEastAsia" w:cstheme="minorHAnsi"/>
          <w:lang w:eastAsia="pl-PL"/>
        </w:rPr>
        <w:tab/>
      </w:r>
    </w:p>
    <w:p w14:paraId="710CF089" w14:textId="77777777" w:rsidR="00C74AC7" w:rsidRPr="00C74AC7" w:rsidRDefault="00C74AC7" w:rsidP="00C74AC7">
      <w:pPr>
        <w:spacing w:after="0"/>
        <w:ind w:left="284"/>
        <w:jc w:val="both"/>
        <w:rPr>
          <w:rFonts w:eastAsiaTheme="minorEastAsia" w:cstheme="minorHAnsi"/>
          <w:lang w:eastAsia="pl-PL"/>
        </w:rPr>
      </w:pPr>
      <w:r w:rsidRPr="00C74AC7">
        <w:rPr>
          <w:rFonts w:eastAsiaTheme="minorEastAsia" w:cstheme="minorHAnsi"/>
          <w:lang w:eastAsia="pl-PL"/>
        </w:rPr>
        <w:t>b)</w:t>
      </w:r>
      <w:r w:rsidRPr="00C74AC7">
        <w:rPr>
          <w:rFonts w:eastAsiaTheme="minorEastAsia" w:cstheme="minorHAnsi"/>
          <w:lang w:eastAsia="pl-PL"/>
        </w:rPr>
        <w:tab/>
        <w:t>Wykonawcy należy wysyłać na adres:</w:t>
      </w:r>
      <w:r w:rsidRPr="00C74AC7">
        <w:rPr>
          <w:rFonts w:eastAsiaTheme="minorEastAsia" w:cstheme="minorHAnsi"/>
          <w:lang w:eastAsia="pl-PL"/>
        </w:rPr>
        <w:tab/>
        <w:t>………………………………………………</w:t>
      </w:r>
    </w:p>
    <w:p w14:paraId="1874A612"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zmianach w danych adresowych, strony obowiązane są informować się niezwłocznie, nie później niż 7 dni od chwili zaistnienia zmian, pod rygorem uznania wysłania korespondencji pod ostatnio znany adres za skutecznie doręczoną.</w:t>
      </w:r>
    </w:p>
    <w:p w14:paraId="4E13B31D"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Gwarant jest obowiązany w terminie 7 dni od daty złożenia wniosku o upadłość lub likwidację powiadomić na piśmie o tym fakcie Uprawnionego.</w:t>
      </w:r>
    </w:p>
    <w:p w14:paraId="64CB50AD"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 sprawach nieuregulowanych niniejszą Kartą Gwarancyjną zastosowanie mają odpowiednie przepisy prawa polskiego, w szczególności Kodeksu Cywilnego.</w:t>
      </w:r>
    </w:p>
    <w:p w14:paraId="66E2E153"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Niniejsza Karta Gwarancyjna jest integralną częścią Umowy.</w:t>
      </w:r>
    </w:p>
    <w:p w14:paraId="28EB1D3F"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Wszelkie zmiany niniejszej Karty Gwarancyjnej wymagają formy pisemnej pod rygorem nieważności.</w:t>
      </w:r>
    </w:p>
    <w:p w14:paraId="5ECDC989" w14:textId="77777777" w:rsidR="00C74AC7" w:rsidRPr="00C74AC7" w:rsidRDefault="00C74AC7" w:rsidP="00C74AC7">
      <w:pPr>
        <w:spacing w:after="0"/>
        <w:jc w:val="both"/>
        <w:rPr>
          <w:rFonts w:eastAsiaTheme="minorEastAsia" w:cstheme="minorHAnsi"/>
          <w:lang w:eastAsia="pl-PL"/>
        </w:rPr>
      </w:pPr>
    </w:p>
    <w:p w14:paraId="17B969D5" w14:textId="77777777" w:rsidR="00C74AC7" w:rsidRPr="00C74AC7" w:rsidRDefault="00C74AC7" w:rsidP="00C74AC7">
      <w:pPr>
        <w:spacing w:after="0"/>
        <w:jc w:val="both"/>
        <w:rPr>
          <w:rFonts w:cstheme="minorHAnsi"/>
        </w:rPr>
      </w:pPr>
      <w:r w:rsidRPr="00C74AC7">
        <w:rPr>
          <w:rFonts w:cstheme="minorHAnsi"/>
        </w:rPr>
        <w:t xml:space="preserve">Uprawniony z tytułu gwarancji: </w:t>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t>Gwarant:</w:t>
      </w:r>
    </w:p>
    <w:p w14:paraId="29888667" w14:textId="45A5C584" w:rsidR="00507692" w:rsidRPr="00190447" w:rsidRDefault="00507692" w:rsidP="00C74AC7">
      <w:pPr>
        <w:widowControl w:val="0"/>
        <w:spacing w:after="0" w:line="240" w:lineRule="auto"/>
        <w:rPr>
          <w:rFonts w:cstheme="minorHAnsi"/>
        </w:rPr>
      </w:pPr>
    </w:p>
    <w:sectPr w:rsidR="00507692" w:rsidRPr="00190447" w:rsidSect="00C74AC7">
      <w:footerReference w:type="even" r:id="rId10"/>
      <w:footerReference w:type="default" r:id="rId11"/>
      <w:pgSz w:w="11900" w:h="16840" w:code="9"/>
      <w:pgMar w:top="1135" w:right="720" w:bottom="1418" w:left="720"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49C0B" w14:textId="77777777" w:rsidR="00B8367A" w:rsidRDefault="00B8367A" w:rsidP="00FE6C49">
      <w:pPr>
        <w:spacing w:after="0" w:line="240" w:lineRule="auto"/>
      </w:pPr>
      <w:r>
        <w:separator/>
      </w:r>
    </w:p>
  </w:endnote>
  <w:endnote w:type="continuationSeparator" w:id="0">
    <w:p w14:paraId="7C3701F3" w14:textId="77777777" w:rsidR="00B8367A" w:rsidRDefault="00B8367A" w:rsidP="00FE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A045" w14:textId="77777777" w:rsidR="00C74AC7" w:rsidRDefault="00C74AC7">
    <w:pPr>
      <w:rPr>
        <w:sz w:val="2"/>
        <w:szCs w:val="2"/>
      </w:rPr>
    </w:pPr>
    <w:r>
      <w:rPr>
        <w:noProof/>
        <w:lang w:eastAsia="pl-PL"/>
      </w:rPr>
      <mc:AlternateContent>
        <mc:Choice Requires="wps">
          <w:drawing>
            <wp:anchor distT="0" distB="0" distL="63500" distR="63500" simplePos="0" relativeHeight="251661312" behindDoc="1" locked="0" layoutInCell="1" allowOverlap="1" wp14:anchorId="25FCE6EC" wp14:editId="7233C26C">
              <wp:simplePos x="0" y="0"/>
              <wp:positionH relativeFrom="page">
                <wp:posOffset>6002655</wp:posOffset>
              </wp:positionH>
              <wp:positionV relativeFrom="page">
                <wp:posOffset>10153015</wp:posOffset>
              </wp:positionV>
              <wp:extent cx="51435" cy="109220"/>
              <wp:effectExtent l="1905" t="0" r="3810" b="0"/>
              <wp:wrapNone/>
              <wp:docPr id="1966645507" name="Pole tekstowe 196664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B955E" w14:textId="77777777" w:rsidR="00C74AC7" w:rsidRDefault="00C74AC7">
                          <w:pPr>
                            <w:pStyle w:val="Headerorfooter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FCE6EC" id="_x0000_t202" coordsize="21600,21600" o:spt="202" path="m,l,21600r21600,l21600,xe">
              <v:stroke joinstyle="miter"/>
              <v:path gradientshapeok="t" o:connecttype="rect"/>
            </v:shapetype>
            <v:shape id="Pole tekstowe 1966645507" o:spid="_x0000_s1026" type="#_x0000_t202" style="position:absolute;margin-left:472.65pt;margin-top:799.45pt;width:4.05pt;height:8.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" filled="f" stroked="f">
              <v:textbox style="mso-fit-shape-to-text:t" inset="0,0,0,0">
                <w:txbxContent>
                  <w:p w14:paraId="155B955E" w14:textId="77777777" w:rsidR="00C74AC7" w:rsidRDefault="00C74AC7">
                    <w:pPr>
                      <w:pStyle w:val="Headerorfooter1"/>
                      <w:shd w:val="clear" w:color="auto" w:fill="auto"/>
                      <w:spacing w:line="240" w:lineRule="auto"/>
                    </w:pPr>
                  </w:p>
                </w:txbxContent>
              </v:textbox>
              <w10:wrap anchorx="page" anchory="page"/>
            </v:shape>
          </w:pict>
        </mc:Fallback>
      </mc:AlternateContent>
    </w:r>
    <w:r>
      <w:rPr>
        <w:noProof/>
        <w:lang w:eastAsia="pl-PL"/>
      </w:rPr>
      <mc:AlternateContent>
        <mc:Choice Requires="wps">
          <w:drawing>
            <wp:anchor distT="0" distB="0" distL="114300" distR="114300" simplePos="0" relativeHeight="251662336" behindDoc="0" locked="0" layoutInCell="0" allowOverlap="1" wp14:anchorId="46B6AF81" wp14:editId="6977D4E2">
              <wp:simplePos x="0" y="0"/>
              <wp:positionH relativeFrom="page">
                <wp:posOffset>897255</wp:posOffset>
              </wp:positionH>
              <wp:positionV relativeFrom="page">
                <wp:posOffset>9812655</wp:posOffset>
              </wp:positionV>
              <wp:extent cx="5763895" cy="0"/>
              <wp:effectExtent l="11430" t="11430" r="15875" b="7620"/>
              <wp:wrapNone/>
              <wp:docPr id="1212209213" name="Łącznik prosty ze strzałką 1212209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1CAE8B" id="_x0000_t32" coordsize="21600,21600" o:spt="32" o:oned="t" path="m,l21600,21600e" filled="f">
              <v:path arrowok="t" fillok="f" o:connecttype="none"/>
              <o:lock v:ext="edit" shapetype="t"/>
            </v:shapetype>
            <v:shape id="Łącznik prosty ze strzałką 1212209213" o:spid="_x0000_s1026" type="#_x0000_t32" style="position:absolute;margin-left:70.65pt;margin-top:772.65pt;width:453.85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" o:allowincell="f"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856957"/>
      <w:docPartObj>
        <w:docPartGallery w:val="Page Numbers (Bottom of Page)"/>
        <w:docPartUnique/>
      </w:docPartObj>
    </w:sdtPr>
    <w:sdtEndPr/>
    <w:sdtContent>
      <w:p w14:paraId="6BC3D7EA" w14:textId="77777777" w:rsidR="00C74AC7" w:rsidRDefault="00C74AC7">
        <w:pPr>
          <w:pStyle w:val="Stopka"/>
          <w:jc w:val="right"/>
        </w:pPr>
        <w:r>
          <w:fldChar w:fldCharType="begin"/>
        </w:r>
        <w:r>
          <w:instrText>PAGE   \* MERGEFORMAT</w:instrText>
        </w:r>
        <w:r>
          <w:fldChar w:fldCharType="separate"/>
        </w:r>
        <w:r>
          <w:rPr>
            <w:noProof/>
          </w:rPr>
          <w:t>8</w:t>
        </w:r>
        <w:r>
          <w:fldChar w:fldCharType="end"/>
        </w:r>
      </w:p>
    </w:sdtContent>
  </w:sdt>
  <w:p w14:paraId="533F10DC" w14:textId="77777777" w:rsidR="00C74AC7" w:rsidRDefault="00C74AC7">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4239" w14:textId="77777777" w:rsidR="00672624" w:rsidRDefault="00672624">
    <w:pPr>
      <w:rPr>
        <w:sz w:val="2"/>
        <w:szCs w:val="2"/>
      </w:rPr>
    </w:pPr>
    <w:r>
      <w:rPr>
        <w:noProof/>
        <w:lang w:eastAsia="pl-PL"/>
      </w:rPr>
      <mc:AlternateContent>
        <mc:Choice Requires="wps">
          <w:drawing>
            <wp:anchor distT="0" distB="0" distL="63500" distR="63500" simplePos="0" relativeHeight="251657216" behindDoc="1" locked="0" layoutInCell="1" allowOverlap="1" wp14:anchorId="490FCEDE" wp14:editId="7E7FF888">
              <wp:simplePos x="0" y="0"/>
              <wp:positionH relativeFrom="page">
                <wp:posOffset>6002655</wp:posOffset>
              </wp:positionH>
              <wp:positionV relativeFrom="page">
                <wp:posOffset>10153015</wp:posOffset>
              </wp:positionV>
              <wp:extent cx="51435" cy="109220"/>
              <wp:effectExtent l="1905" t="0" r="3810" b="0"/>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32DD" w14:textId="77777777" w:rsidR="00672624" w:rsidRDefault="00672624">
                          <w:pPr>
                            <w:pStyle w:val="Headerorfooter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FCEDE" id="_x0000_t202" coordsize="21600,21600" o:spt="202" path="m,l,21600r21600,l21600,xe">
              <v:stroke joinstyle="miter"/>
              <v:path gradientshapeok="t" o:connecttype="rect"/>
            </v:shapetype>
            <v:shape id="Pole tekstowe 22" o:spid="_x0000_s1027" type="#_x0000_t202" style="position:absolute;margin-left:472.65pt;margin-top:799.45pt;width:4.05pt;height:8.6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" filled="f" stroked="f">
              <v:textbox style="mso-fit-shape-to-text:t" inset="0,0,0,0">
                <w:txbxContent>
                  <w:p w14:paraId="780932DD" w14:textId="77777777" w:rsidR="00672624" w:rsidRDefault="00672624">
                    <w:pPr>
                      <w:pStyle w:val="Headerorfooter1"/>
                      <w:shd w:val="clear" w:color="auto" w:fill="auto"/>
                      <w:spacing w:line="240" w:lineRule="auto"/>
                    </w:pPr>
                  </w:p>
                </w:txbxContent>
              </v:textbox>
              <w10:wrap anchorx="page" anchory="page"/>
            </v:shape>
          </w:pict>
        </mc:Fallback>
      </mc:AlternateContent>
    </w:r>
    <w:r>
      <w:rPr>
        <w:noProof/>
        <w:lang w:eastAsia="pl-PL"/>
      </w:rPr>
      <mc:AlternateContent>
        <mc:Choice Requires="wps">
          <w:drawing>
            <wp:anchor distT="0" distB="0" distL="114300" distR="114300" simplePos="0" relativeHeight="251659264" behindDoc="0" locked="0" layoutInCell="0" allowOverlap="1" wp14:anchorId="0E6E6A1A" wp14:editId="3CE9221D">
              <wp:simplePos x="0" y="0"/>
              <wp:positionH relativeFrom="page">
                <wp:posOffset>897255</wp:posOffset>
              </wp:positionH>
              <wp:positionV relativeFrom="page">
                <wp:posOffset>9812655</wp:posOffset>
              </wp:positionV>
              <wp:extent cx="5763895" cy="0"/>
              <wp:effectExtent l="11430" t="11430" r="15875" b="7620"/>
              <wp:wrapNone/>
              <wp:docPr id="21" name="Łącznik prosty ze strzałk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46EAB0" id="_x0000_t32" coordsize="21600,21600" o:spt="32" o:oned="t" path="m,l21600,21600e" filled="f">
              <v:path arrowok="t" fillok="f" o:connecttype="none"/>
              <o:lock v:ext="edit" shapetype="t"/>
            </v:shapetype>
            <v:shape id="Łącznik prosty ze strzałką 21" o:spid="_x0000_s1026" type="#_x0000_t32" style="position:absolute;margin-left:70.65pt;margin-top:772.65pt;width:453.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" o:allowincell="f" strokeweight="1p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687001"/>
      <w:docPartObj>
        <w:docPartGallery w:val="Page Numbers (Bottom of Page)"/>
        <w:docPartUnique/>
      </w:docPartObj>
    </w:sdtPr>
    <w:sdtEndPr/>
    <w:sdtContent>
      <w:p w14:paraId="60081E1B" w14:textId="3B8CB14B" w:rsidR="00672624" w:rsidRDefault="00672624">
        <w:pPr>
          <w:pStyle w:val="Stopka"/>
          <w:jc w:val="right"/>
        </w:pPr>
        <w:r>
          <w:fldChar w:fldCharType="begin"/>
        </w:r>
        <w:r>
          <w:instrText>PAGE   \* MERGEFORMAT</w:instrText>
        </w:r>
        <w:r>
          <w:fldChar w:fldCharType="separate"/>
        </w:r>
        <w:r w:rsidR="006E1C82">
          <w:rPr>
            <w:noProof/>
          </w:rPr>
          <w:t>8</w:t>
        </w:r>
        <w:r>
          <w:fldChar w:fldCharType="end"/>
        </w:r>
      </w:p>
    </w:sdtContent>
  </w:sdt>
  <w:p w14:paraId="16EB2FA2" w14:textId="1A2A338B" w:rsidR="00672624" w:rsidRDefault="0067262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581A" w14:textId="77777777" w:rsidR="00B8367A" w:rsidRDefault="00B8367A" w:rsidP="00FE6C49">
      <w:pPr>
        <w:spacing w:after="0" w:line="240" w:lineRule="auto"/>
      </w:pPr>
      <w:r>
        <w:separator/>
      </w:r>
    </w:p>
  </w:footnote>
  <w:footnote w:type="continuationSeparator" w:id="0">
    <w:p w14:paraId="741937E7" w14:textId="77777777" w:rsidR="00B8367A" w:rsidRDefault="00B8367A" w:rsidP="00FE6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9"/>
    <w:multiLevelType w:val="multilevel"/>
    <w:tmpl w:val="43BE4CC0"/>
    <w:lvl w:ilvl="0">
      <w:start w:val="1"/>
      <w:numFmt w:val="bullet"/>
      <w:lvlText w:val=""/>
      <w:lvlJc w:val="left"/>
      <w:rPr>
        <w:rFonts w:ascii="Symbol" w:hAnsi="Symbol" w:hint="default"/>
        <w:b w:val="0"/>
        <w:i w:val="0"/>
        <w:smallCaps w:val="0"/>
        <w:strike w:val="0"/>
        <w:color w:val="000000"/>
        <w:spacing w:val="0"/>
        <w:w w:val="100"/>
        <w:position w:val="0"/>
        <w:sz w:val="19"/>
        <w:u w:val="none"/>
      </w:rPr>
    </w:lvl>
    <w:lvl w:ilvl="1">
      <w:start w:val="1"/>
      <w:numFmt w:val="bullet"/>
      <w:lvlText w:val="-"/>
      <w:lvlJc w:val="left"/>
      <w:rPr>
        <w:rFonts w:ascii="Arial" w:hAnsi="Arial"/>
        <w:b w:val="0"/>
        <w:i w:val="0"/>
        <w:smallCaps w:val="0"/>
        <w:strike w:val="0"/>
        <w:color w:val="000000"/>
        <w:spacing w:val="0"/>
        <w:w w:val="100"/>
        <w:position w:val="0"/>
        <w:sz w:val="19"/>
        <w:u w:val="none"/>
      </w:rPr>
    </w:lvl>
    <w:lvl w:ilvl="2">
      <w:start w:val="1"/>
      <w:numFmt w:val="bullet"/>
      <w:lvlText w:val="-"/>
      <w:lvlJc w:val="left"/>
      <w:rPr>
        <w:rFonts w:ascii="Arial" w:hAnsi="Arial"/>
        <w:b w:val="0"/>
        <w:i w:val="0"/>
        <w:smallCaps w:val="0"/>
        <w:strike w:val="0"/>
        <w:color w:val="000000"/>
        <w:spacing w:val="0"/>
        <w:w w:val="100"/>
        <w:position w:val="0"/>
        <w:sz w:val="19"/>
        <w:u w:val="none"/>
      </w:rPr>
    </w:lvl>
    <w:lvl w:ilvl="3">
      <w:start w:val="1"/>
      <w:numFmt w:val="bullet"/>
      <w:lvlText w:val="-"/>
      <w:lvlJc w:val="left"/>
      <w:rPr>
        <w:rFonts w:ascii="Arial" w:hAnsi="Arial"/>
        <w:b w:val="0"/>
        <w:i w:val="0"/>
        <w:smallCaps w:val="0"/>
        <w:strike w:val="0"/>
        <w:color w:val="000000"/>
        <w:spacing w:val="0"/>
        <w:w w:val="100"/>
        <w:position w:val="0"/>
        <w:sz w:val="19"/>
        <w:u w:val="none"/>
      </w:rPr>
    </w:lvl>
    <w:lvl w:ilvl="4">
      <w:start w:val="1"/>
      <w:numFmt w:val="bullet"/>
      <w:lvlText w:val="-"/>
      <w:lvlJc w:val="left"/>
      <w:rPr>
        <w:rFonts w:ascii="Arial" w:hAnsi="Arial"/>
        <w:b w:val="0"/>
        <w:i w:val="0"/>
        <w:smallCaps w:val="0"/>
        <w:strike w:val="0"/>
        <w:color w:val="000000"/>
        <w:spacing w:val="0"/>
        <w:w w:val="100"/>
        <w:position w:val="0"/>
        <w:sz w:val="19"/>
        <w:u w:val="none"/>
      </w:rPr>
    </w:lvl>
    <w:lvl w:ilvl="5">
      <w:start w:val="1"/>
      <w:numFmt w:val="bullet"/>
      <w:lvlText w:val="-"/>
      <w:lvlJc w:val="left"/>
      <w:rPr>
        <w:rFonts w:ascii="Arial" w:hAnsi="Arial"/>
        <w:b w:val="0"/>
        <w:i w:val="0"/>
        <w:smallCaps w:val="0"/>
        <w:strike w:val="0"/>
        <w:color w:val="000000"/>
        <w:spacing w:val="0"/>
        <w:w w:val="100"/>
        <w:position w:val="0"/>
        <w:sz w:val="19"/>
        <w:u w:val="none"/>
      </w:rPr>
    </w:lvl>
    <w:lvl w:ilvl="6">
      <w:start w:val="1"/>
      <w:numFmt w:val="bullet"/>
      <w:lvlText w:val="-"/>
      <w:lvlJc w:val="left"/>
      <w:rPr>
        <w:rFonts w:ascii="Arial" w:hAnsi="Arial"/>
        <w:b w:val="0"/>
        <w:i w:val="0"/>
        <w:smallCaps w:val="0"/>
        <w:strike w:val="0"/>
        <w:color w:val="000000"/>
        <w:spacing w:val="0"/>
        <w:w w:val="100"/>
        <w:position w:val="0"/>
        <w:sz w:val="19"/>
        <w:u w:val="none"/>
      </w:rPr>
    </w:lvl>
    <w:lvl w:ilvl="7">
      <w:start w:val="1"/>
      <w:numFmt w:val="bullet"/>
      <w:lvlText w:val="-"/>
      <w:lvlJc w:val="left"/>
      <w:rPr>
        <w:rFonts w:ascii="Arial" w:hAnsi="Arial"/>
        <w:b w:val="0"/>
        <w:i w:val="0"/>
        <w:smallCaps w:val="0"/>
        <w:strike w:val="0"/>
        <w:color w:val="000000"/>
        <w:spacing w:val="0"/>
        <w:w w:val="100"/>
        <w:position w:val="0"/>
        <w:sz w:val="19"/>
        <w:u w:val="none"/>
      </w:rPr>
    </w:lvl>
    <w:lvl w:ilvl="8">
      <w:start w:val="1"/>
      <w:numFmt w:val="bullet"/>
      <w:lvlText w:val="-"/>
      <w:lvlJc w:val="left"/>
      <w:rPr>
        <w:rFonts w:ascii="Arial" w:hAnsi="Arial"/>
        <w:b w:val="0"/>
        <w:i w:val="0"/>
        <w:smallCaps w:val="0"/>
        <w:strike w:val="0"/>
        <w:color w:val="000000"/>
        <w:spacing w:val="0"/>
        <w:w w:val="100"/>
        <w:position w:val="0"/>
        <w:sz w:val="19"/>
        <w:u w:val="none"/>
      </w:rPr>
    </w:lvl>
  </w:abstractNum>
  <w:abstractNum w:abstractNumId="2" w15:restartNumberingAfterBreak="0">
    <w:nsid w:val="0000000B"/>
    <w:multiLevelType w:val="multilevel"/>
    <w:tmpl w:val="79E8212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000000D"/>
    <w:multiLevelType w:val="multilevel"/>
    <w:tmpl w:val="E64CA56C"/>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00000017"/>
    <w:multiLevelType w:val="multilevel"/>
    <w:tmpl w:val="F7B6984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3">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 w15:restartNumberingAfterBreak="0">
    <w:nsid w:val="00000019"/>
    <w:multiLevelType w:val="multilevel"/>
    <w:tmpl w:val="A874F1EE"/>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6" w15:restartNumberingAfterBreak="0">
    <w:nsid w:val="0000001D"/>
    <w:multiLevelType w:val="multilevel"/>
    <w:tmpl w:val="697669A4"/>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7" w15:restartNumberingAfterBreak="0">
    <w:nsid w:val="00000021"/>
    <w:multiLevelType w:val="multilevel"/>
    <w:tmpl w:val="A8EE6098"/>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8" w15:restartNumberingAfterBreak="0">
    <w:nsid w:val="00000023"/>
    <w:multiLevelType w:val="multilevel"/>
    <w:tmpl w:val="00000022"/>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9" w15:restartNumberingAfterBreak="0">
    <w:nsid w:val="00000025"/>
    <w:multiLevelType w:val="multilevel"/>
    <w:tmpl w:val="BAC23F7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0" w15:restartNumberingAfterBreak="0">
    <w:nsid w:val="00000027"/>
    <w:multiLevelType w:val="multilevel"/>
    <w:tmpl w:val="0152FE5C"/>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1" w15:restartNumberingAfterBreak="0">
    <w:nsid w:val="00000029"/>
    <w:multiLevelType w:val="multilevel"/>
    <w:tmpl w:val="475C104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2" w15:restartNumberingAfterBreak="0">
    <w:nsid w:val="0000002B"/>
    <w:multiLevelType w:val="multilevel"/>
    <w:tmpl w:val="C882D63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3" w15:restartNumberingAfterBreak="0">
    <w:nsid w:val="0000002D"/>
    <w:multiLevelType w:val="multilevel"/>
    <w:tmpl w:val="0000002C"/>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4" w15:restartNumberingAfterBreak="0">
    <w:nsid w:val="00000031"/>
    <w:multiLevelType w:val="multilevel"/>
    <w:tmpl w:val="8C6A629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5" w15:restartNumberingAfterBreak="0">
    <w:nsid w:val="00000033"/>
    <w:multiLevelType w:val="multilevel"/>
    <w:tmpl w:val="6ECAD206"/>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6" w15:restartNumberingAfterBreak="0">
    <w:nsid w:val="00000035"/>
    <w:multiLevelType w:val="multilevel"/>
    <w:tmpl w:val="E26E5A40"/>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7" w15:restartNumberingAfterBreak="0">
    <w:nsid w:val="00000037"/>
    <w:multiLevelType w:val="multilevel"/>
    <w:tmpl w:val="0FEC56A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8" w15:restartNumberingAfterBreak="0">
    <w:nsid w:val="00000039"/>
    <w:multiLevelType w:val="multilevel"/>
    <w:tmpl w:val="EDB281C2"/>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9" w15:restartNumberingAfterBreak="0">
    <w:nsid w:val="0000003B"/>
    <w:multiLevelType w:val="multilevel"/>
    <w:tmpl w:val="6114D0B0"/>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0" w15:restartNumberingAfterBreak="0">
    <w:nsid w:val="0000003D"/>
    <w:multiLevelType w:val="multilevel"/>
    <w:tmpl w:val="205CE0EC"/>
    <w:lvl w:ilvl="0">
      <w:start w:val="1"/>
      <w:numFmt w:val="lowerLetter"/>
      <w:lvlText w:val="%1)"/>
      <w:lvlJc w:val="left"/>
      <w:rPr>
        <w:rFonts w:asciiTheme="minorHAnsi" w:eastAsia="Times New Roman" w:hAnsiTheme="minorHAnsi" w:cstheme="minorHAnsi"/>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1" w15:restartNumberingAfterBreak="0">
    <w:nsid w:val="0000003F"/>
    <w:multiLevelType w:val="multilevel"/>
    <w:tmpl w:val="1F00868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2" w15:restartNumberingAfterBreak="0">
    <w:nsid w:val="00000041"/>
    <w:multiLevelType w:val="multilevel"/>
    <w:tmpl w:val="1DAA446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3" w15:restartNumberingAfterBreak="0">
    <w:nsid w:val="00000043"/>
    <w:multiLevelType w:val="multilevel"/>
    <w:tmpl w:val="40F44EFC"/>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4" w15:restartNumberingAfterBreak="0">
    <w:nsid w:val="00000045"/>
    <w:multiLevelType w:val="multilevel"/>
    <w:tmpl w:val="21DC4828"/>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5" w15:restartNumberingAfterBreak="0">
    <w:nsid w:val="00000047"/>
    <w:multiLevelType w:val="multilevel"/>
    <w:tmpl w:val="00000046"/>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6" w15:restartNumberingAfterBreak="0">
    <w:nsid w:val="00000049"/>
    <w:multiLevelType w:val="multilevel"/>
    <w:tmpl w:val="00000048"/>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7" w15:restartNumberingAfterBreak="0">
    <w:nsid w:val="00000051"/>
    <w:multiLevelType w:val="multilevel"/>
    <w:tmpl w:val="C14866D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8" w15:restartNumberingAfterBreak="0">
    <w:nsid w:val="00000053"/>
    <w:multiLevelType w:val="multilevel"/>
    <w:tmpl w:val="52A4D5D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9" w15:restartNumberingAfterBreak="0">
    <w:nsid w:val="00000055"/>
    <w:multiLevelType w:val="multilevel"/>
    <w:tmpl w:val="0A64F472"/>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0" w15:restartNumberingAfterBreak="0">
    <w:nsid w:val="00000057"/>
    <w:multiLevelType w:val="multilevel"/>
    <w:tmpl w:val="2F38D44C"/>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1" w15:restartNumberingAfterBreak="0">
    <w:nsid w:val="0000005D"/>
    <w:multiLevelType w:val="multilevel"/>
    <w:tmpl w:val="63702DB8"/>
    <w:lvl w:ilvl="0">
      <w:start w:val="7"/>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2">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3">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32" w15:restartNumberingAfterBreak="0">
    <w:nsid w:val="0000005F"/>
    <w:multiLevelType w:val="multilevel"/>
    <w:tmpl w:val="3B26969C"/>
    <w:lvl w:ilvl="0">
      <w:start w:val="3"/>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2"/>
        <w:szCs w:val="22"/>
        <w:u w:val="none"/>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2"/>
        <w:szCs w:val="22"/>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33" w15:restartNumberingAfterBreak="0">
    <w:nsid w:val="00000061"/>
    <w:multiLevelType w:val="multilevel"/>
    <w:tmpl w:val="08945C3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4" w15:restartNumberingAfterBreak="0">
    <w:nsid w:val="00000065"/>
    <w:multiLevelType w:val="multilevel"/>
    <w:tmpl w:val="2EE2FAE2"/>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5" w15:restartNumberingAfterBreak="0">
    <w:nsid w:val="05ED7DAB"/>
    <w:multiLevelType w:val="hybridMultilevel"/>
    <w:tmpl w:val="9A38F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833488E"/>
    <w:multiLevelType w:val="hybridMultilevel"/>
    <w:tmpl w:val="7400B0BE"/>
    <w:lvl w:ilvl="0" w:tplc="3954BA52">
      <w:start w:val="5"/>
      <w:numFmt w:val="decimal"/>
      <w:lvlText w:val="%1)"/>
      <w:lvlJc w:val="left"/>
      <w:pPr>
        <w:ind w:left="1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3166309"/>
    <w:multiLevelType w:val="multilevel"/>
    <w:tmpl w:val="9F0AB78C"/>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147F0707"/>
    <w:multiLevelType w:val="multilevel"/>
    <w:tmpl w:val="89F4E40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9" w15:restartNumberingAfterBreak="0">
    <w:nsid w:val="17FC5507"/>
    <w:multiLevelType w:val="multilevel"/>
    <w:tmpl w:val="43B6FC70"/>
    <w:lvl w:ilvl="0">
      <w:start w:val="3"/>
      <w:numFmt w:val="decimal"/>
      <w:lvlText w:val="%1."/>
      <w:lvlJc w:val="left"/>
      <w:pPr>
        <w:ind w:left="0" w:firstLine="0"/>
      </w:pPr>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40" w15:restartNumberingAfterBreak="0">
    <w:nsid w:val="20C01A23"/>
    <w:multiLevelType w:val="hybridMultilevel"/>
    <w:tmpl w:val="EE908B2A"/>
    <w:lvl w:ilvl="0" w:tplc="C1160108">
      <w:start w:val="6"/>
      <w:numFmt w:val="decimal"/>
      <w:lvlText w:val="%1)"/>
      <w:lvlJc w:val="left"/>
      <w:pPr>
        <w:ind w:left="14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40622AE"/>
    <w:multiLevelType w:val="hybridMultilevel"/>
    <w:tmpl w:val="294811AE"/>
    <w:lvl w:ilvl="0" w:tplc="04150011">
      <w:start w:val="1"/>
      <w:numFmt w:val="decimal"/>
      <w:lvlText w:val="%1)"/>
      <w:lvlJc w:val="left"/>
      <w:pPr>
        <w:ind w:left="1040" w:hanging="360"/>
      </w:pPr>
    </w:lvl>
    <w:lvl w:ilvl="1" w:tplc="04150011">
      <w:start w:val="1"/>
      <w:numFmt w:val="decimal"/>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2" w15:restartNumberingAfterBreak="0">
    <w:nsid w:val="2F505378"/>
    <w:multiLevelType w:val="hybridMultilevel"/>
    <w:tmpl w:val="D278D3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966DD5"/>
    <w:multiLevelType w:val="hybridMultilevel"/>
    <w:tmpl w:val="C630B746"/>
    <w:lvl w:ilvl="0" w:tplc="773A87DA">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9D17F2"/>
    <w:multiLevelType w:val="hybridMultilevel"/>
    <w:tmpl w:val="4650B7F4"/>
    <w:lvl w:ilvl="0" w:tplc="BEB82AFA">
      <w:start w:val="1"/>
      <w:numFmt w:val="decimal"/>
      <w:lvlText w:val="%1."/>
      <w:lvlJc w:val="left"/>
      <w:pPr>
        <w:ind w:left="1040" w:hanging="360"/>
      </w:p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5" w15:restartNumberingAfterBreak="0">
    <w:nsid w:val="591302FF"/>
    <w:multiLevelType w:val="multilevel"/>
    <w:tmpl w:val="6E74F06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6" w15:restartNumberingAfterBreak="0">
    <w:nsid w:val="5BF47460"/>
    <w:multiLevelType w:val="multilevel"/>
    <w:tmpl w:val="82FC8B0A"/>
    <w:lvl w:ilvl="0">
      <w:start w:val="1"/>
      <w:numFmt w:val="decimal"/>
      <w:lvlText w:val="%1."/>
      <w:lvlJc w:val="left"/>
      <w:pPr>
        <w:ind w:left="501" w:hanging="360"/>
      </w:pPr>
      <w:rPr>
        <w:b w:val="0"/>
        <w:bCs w:val="0"/>
      </w:rPr>
    </w:lvl>
    <w:lvl w:ilvl="1">
      <w:start w:val="1"/>
      <w:numFmt w:val="decimal"/>
      <w:lvlText w:val="%2)"/>
      <w:lvlJc w:val="left"/>
      <w:pPr>
        <w:ind w:left="502" w:hanging="360"/>
      </w:pPr>
    </w:lvl>
    <w:lvl w:ilvl="2">
      <w:start w:val="1"/>
      <w:numFmt w:val="decimal"/>
      <w:isLgl/>
      <w:lvlText w:val="%1.%2.%3"/>
      <w:lvlJc w:val="left"/>
      <w:pPr>
        <w:ind w:left="861" w:hanging="720"/>
      </w:pPr>
      <w:rPr>
        <w:rFonts w:hint="default"/>
        <w:u w:val="none"/>
      </w:rPr>
    </w:lvl>
    <w:lvl w:ilvl="3">
      <w:start w:val="1"/>
      <w:numFmt w:val="decimal"/>
      <w:isLgl/>
      <w:lvlText w:val="%1.%2.%3.%4"/>
      <w:lvlJc w:val="left"/>
      <w:pPr>
        <w:ind w:left="861" w:hanging="720"/>
      </w:pPr>
      <w:rPr>
        <w:rFonts w:hint="default"/>
        <w:u w:val="none"/>
      </w:rPr>
    </w:lvl>
    <w:lvl w:ilvl="4">
      <w:start w:val="1"/>
      <w:numFmt w:val="decimal"/>
      <w:isLgl/>
      <w:lvlText w:val="%1.%2.%3.%4.%5"/>
      <w:lvlJc w:val="left"/>
      <w:pPr>
        <w:ind w:left="1221" w:hanging="1080"/>
      </w:pPr>
      <w:rPr>
        <w:rFonts w:hint="default"/>
        <w:u w:val="none"/>
      </w:rPr>
    </w:lvl>
    <w:lvl w:ilvl="5">
      <w:start w:val="1"/>
      <w:numFmt w:val="decimal"/>
      <w:isLgl/>
      <w:lvlText w:val="%1.%2.%3.%4.%5.%6"/>
      <w:lvlJc w:val="left"/>
      <w:pPr>
        <w:ind w:left="1221" w:hanging="1080"/>
      </w:pPr>
      <w:rPr>
        <w:rFonts w:hint="default"/>
        <w:u w:val="none"/>
      </w:rPr>
    </w:lvl>
    <w:lvl w:ilvl="6">
      <w:start w:val="1"/>
      <w:numFmt w:val="decimal"/>
      <w:isLgl/>
      <w:lvlText w:val="%1.%2.%3.%4.%5.%6.%7"/>
      <w:lvlJc w:val="left"/>
      <w:pPr>
        <w:ind w:left="1581" w:hanging="1440"/>
      </w:pPr>
      <w:rPr>
        <w:rFonts w:hint="default"/>
        <w:u w:val="none"/>
      </w:rPr>
    </w:lvl>
    <w:lvl w:ilvl="7">
      <w:start w:val="1"/>
      <w:numFmt w:val="decimal"/>
      <w:isLgl/>
      <w:lvlText w:val="%1.%2.%3.%4.%5.%6.%7.%8"/>
      <w:lvlJc w:val="left"/>
      <w:pPr>
        <w:ind w:left="1581" w:hanging="1440"/>
      </w:pPr>
      <w:rPr>
        <w:rFonts w:hint="default"/>
        <w:u w:val="none"/>
      </w:rPr>
    </w:lvl>
    <w:lvl w:ilvl="8">
      <w:start w:val="1"/>
      <w:numFmt w:val="decimal"/>
      <w:isLgl/>
      <w:lvlText w:val="%1.%2.%3.%4.%5.%6.%7.%8.%9"/>
      <w:lvlJc w:val="left"/>
      <w:pPr>
        <w:ind w:left="1581" w:hanging="1440"/>
      </w:pPr>
      <w:rPr>
        <w:rFonts w:hint="default"/>
        <w:u w:val="none"/>
      </w:rPr>
    </w:lvl>
  </w:abstractNum>
  <w:abstractNum w:abstractNumId="47" w15:restartNumberingAfterBreak="0">
    <w:nsid w:val="638527C7"/>
    <w:multiLevelType w:val="hybridMultilevel"/>
    <w:tmpl w:val="21788474"/>
    <w:lvl w:ilvl="0" w:tplc="B46E82B8">
      <w:start w:val="1"/>
      <w:numFmt w:val="lowerLetter"/>
      <w:lvlText w:val="%1)"/>
      <w:lvlJc w:val="left"/>
      <w:pPr>
        <w:ind w:left="1065" w:hanging="705"/>
      </w:pPr>
      <w:rPr>
        <w:rFonts w:hint="default"/>
      </w:rPr>
    </w:lvl>
    <w:lvl w:ilvl="1" w:tplc="04150011">
      <w:start w:val="1"/>
      <w:numFmt w:val="decimal"/>
      <w:lvlText w:val="%2)"/>
      <w:lvlJc w:val="left"/>
      <w:pPr>
        <w:ind w:left="785" w:hanging="360"/>
      </w:pPr>
      <w:rPr>
        <w:rFonts w:hint="default"/>
      </w:rPr>
    </w:lvl>
    <w:lvl w:ilvl="2" w:tplc="EFD8C734">
      <w:start w:val="12"/>
      <w:numFmt w:val="bullet"/>
      <w:lvlText w:val=""/>
      <w:lvlJc w:val="left"/>
      <w:pPr>
        <w:ind w:left="2340" w:hanging="360"/>
      </w:pPr>
      <w:rPr>
        <w:rFonts w:ascii="Symbol" w:eastAsiaTheme="minorEastAsia"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9C71A6"/>
    <w:multiLevelType w:val="multilevel"/>
    <w:tmpl w:val="C29C90A2"/>
    <w:lvl w:ilvl="0">
      <w:start w:val="1"/>
      <w:numFmt w:val="decimal"/>
      <w:lvlText w:val="%1."/>
      <w:lvlJc w:val="left"/>
      <w:pPr>
        <w:ind w:left="501" w:hanging="360"/>
      </w:pPr>
      <w:rPr>
        <w:b w:val="0"/>
        <w:bCs w:val="0"/>
      </w:rPr>
    </w:lvl>
    <w:lvl w:ilvl="1">
      <w:start w:val="1"/>
      <w:numFmt w:val="decimal"/>
      <w:isLgl/>
      <w:lvlText w:val="%1.%2"/>
      <w:lvlJc w:val="left"/>
      <w:pPr>
        <w:ind w:left="502" w:hanging="360"/>
      </w:pPr>
      <w:rPr>
        <w:rFonts w:hint="default"/>
        <w:u w:val="none"/>
      </w:rPr>
    </w:lvl>
    <w:lvl w:ilvl="2">
      <w:start w:val="1"/>
      <w:numFmt w:val="decimal"/>
      <w:isLgl/>
      <w:lvlText w:val="%1.%2.%3"/>
      <w:lvlJc w:val="left"/>
      <w:pPr>
        <w:ind w:left="861" w:hanging="720"/>
      </w:pPr>
      <w:rPr>
        <w:rFonts w:hint="default"/>
        <w:u w:val="none"/>
      </w:rPr>
    </w:lvl>
    <w:lvl w:ilvl="3">
      <w:start w:val="1"/>
      <w:numFmt w:val="decimal"/>
      <w:isLgl/>
      <w:lvlText w:val="%1.%2.%3.%4"/>
      <w:lvlJc w:val="left"/>
      <w:pPr>
        <w:ind w:left="861" w:hanging="720"/>
      </w:pPr>
      <w:rPr>
        <w:rFonts w:hint="default"/>
        <w:u w:val="none"/>
      </w:rPr>
    </w:lvl>
    <w:lvl w:ilvl="4">
      <w:start w:val="1"/>
      <w:numFmt w:val="decimal"/>
      <w:isLgl/>
      <w:lvlText w:val="%1.%2.%3.%4.%5"/>
      <w:lvlJc w:val="left"/>
      <w:pPr>
        <w:ind w:left="1221" w:hanging="1080"/>
      </w:pPr>
      <w:rPr>
        <w:rFonts w:hint="default"/>
        <w:u w:val="none"/>
      </w:rPr>
    </w:lvl>
    <w:lvl w:ilvl="5">
      <w:start w:val="1"/>
      <w:numFmt w:val="decimal"/>
      <w:isLgl/>
      <w:lvlText w:val="%1.%2.%3.%4.%5.%6"/>
      <w:lvlJc w:val="left"/>
      <w:pPr>
        <w:ind w:left="1221" w:hanging="1080"/>
      </w:pPr>
      <w:rPr>
        <w:rFonts w:hint="default"/>
        <w:u w:val="none"/>
      </w:rPr>
    </w:lvl>
    <w:lvl w:ilvl="6">
      <w:start w:val="1"/>
      <w:numFmt w:val="decimal"/>
      <w:isLgl/>
      <w:lvlText w:val="%1.%2.%3.%4.%5.%6.%7"/>
      <w:lvlJc w:val="left"/>
      <w:pPr>
        <w:ind w:left="1581" w:hanging="1440"/>
      </w:pPr>
      <w:rPr>
        <w:rFonts w:hint="default"/>
        <w:u w:val="none"/>
      </w:rPr>
    </w:lvl>
    <w:lvl w:ilvl="7">
      <w:start w:val="1"/>
      <w:numFmt w:val="decimal"/>
      <w:isLgl/>
      <w:lvlText w:val="%1.%2.%3.%4.%5.%6.%7.%8"/>
      <w:lvlJc w:val="left"/>
      <w:pPr>
        <w:ind w:left="1581" w:hanging="1440"/>
      </w:pPr>
      <w:rPr>
        <w:rFonts w:hint="default"/>
        <w:u w:val="none"/>
      </w:rPr>
    </w:lvl>
    <w:lvl w:ilvl="8">
      <w:start w:val="1"/>
      <w:numFmt w:val="decimal"/>
      <w:isLgl/>
      <w:lvlText w:val="%1.%2.%3.%4.%5.%6.%7.%8.%9"/>
      <w:lvlJc w:val="left"/>
      <w:pPr>
        <w:ind w:left="1581" w:hanging="1440"/>
      </w:pPr>
      <w:rPr>
        <w:rFonts w:hint="default"/>
        <w:u w:val="none"/>
      </w:rPr>
    </w:lvl>
  </w:abstractNum>
  <w:abstractNum w:abstractNumId="49" w15:restartNumberingAfterBreak="0">
    <w:nsid w:val="65623579"/>
    <w:multiLevelType w:val="hybridMultilevel"/>
    <w:tmpl w:val="6FC2FA44"/>
    <w:lvl w:ilvl="0" w:tplc="C7C44438">
      <w:start w:val="1"/>
      <w:numFmt w:val="lowerLetter"/>
      <w:lvlText w:val="%1)"/>
      <w:lvlJc w:val="left"/>
      <w:pPr>
        <w:ind w:left="1042" w:hanging="360"/>
      </w:pPr>
      <w:rPr>
        <w:rFonts w:hint="default"/>
        <w:color w:val="000000"/>
      </w:rPr>
    </w:lvl>
    <w:lvl w:ilvl="1" w:tplc="04150019" w:tentative="1">
      <w:start w:val="1"/>
      <w:numFmt w:val="lowerLetter"/>
      <w:lvlText w:val="%2."/>
      <w:lvlJc w:val="left"/>
      <w:pPr>
        <w:ind w:left="1762" w:hanging="360"/>
      </w:pPr>
    </w:lvl>
    <w:lvl w:ilvl="2" w:tplc="0415001B" w:tentative="1">
      <w:start w:val="1"/>
      <w:numFmt w:val="lowerRoman"/>
      <w:lvlText w:val="%3."/>
      <w:lvlJc w:val="right"/>
      <w:pPr>
        <w:ind w:left="2482" w:hanging="180"/>
      </w:pPr>
    </w:lvl>
    <w:lvl w:ilvl="3" w:tplc="0415000F" w:tentative="1">
      <w:start w:val="1"/>
      <w:numFmt w:val="decimal"/>
      <w:lvlText w:val="%4."/>
      <w:lvlJc w:val="left"/>
      <w:pPr>
        <w:ind w:left="3202" w:hanging="360"/>
      </w:pPr>
    </w:lvl>
    <w:lvl w:ilvl="4" w:tplc="04150019" w:tentative="1">
      <w:start w:val="1"/>
      <w:numFmt w:val="lowerLetter"/>
      <w:lvlText w:val="%5."/>
      <w:lvlJc w:val="left"/>
      <w:pPr>
        <w:ind w:left="3922" w:hanging="360"/>
      </w:pPr>
    </w:lvl>
    <w:lvl w:ilvl="5" w:tplc="0415001B" w:tentative="1">
      <w:start w:val="1"/>
      <w:numFmt w:val="lowerRoman"/>
      <w:lvlText w:val="%6."/>
      <w:lvlJc w:val="right"/>
      <w:pPr>
        <w:ind w:left="4642" w:hanging="180"/>
      </w:pPr>
    </w:lvl>
    <w:lvl w:ilvl="6" w:tplc="0415000F" w:tentative="1">
      <w:start w:val="1"/>
      <w:numFmt w:val="decimal"/>
      <w:lvlText w:val="%7."/>
      <w:lvlJc w:val="left"/>
      <w:pPr>
        <w:ind w:left="5362" w:hanging="360"/>
      </w:pPr>
    </w:lvl>
    <w:lvl w:ilvl="7" w:tplc="04150019" w:tentative="1">
      <w:start w:val="1"/>
      <w:numFmt w:val="lowerLetter"/>
      <w:lvlText w:val="%8."/>
      <w:lvlJc w:val="left"/>
      <w:pPr>
        <w:ind w:left="6082" w:hanging="360"/>
      </w:pPr>
    </w:lvl>
    <w:lvl w:ilvl="8" w:tplc="0415001B" w:tentative="1">
      <w:start w:val="1"/>
      <w:numFmt w:val="lowerRoman"/>
      <w:lvlText w:val="%9."/>
      <w:lvlJc w:val="right"/>
      <w:pPr>
        <w:ind w:left="6802" w:hanging="180"/>
      </w:pPr>
    </w:lvl>
  </w:abstractNum>
  <w:abstractNum w:abstractNumId="50" w15:restartNumberingAfterBreak="0">
    <w:nsid w:val="708B5E47"/>
    <w:multiLevelType w:val="multilevel"/>
    <w:tmpl w:val="540CD17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1" w15:restartNumberingAfterBreak="0">
    <w:nsid w:val="73E5591E"/>
    <w:multiLevelType w:val="hybridMultilevel"/>
    <w:tmpl w:val="E85E1AFC"/>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294F26"/>
    <w:multiLevelType w:val="multilevel"/>
    <w:tmpl w:val="1BD2A4C8"/>
    <w:lvl w:ilvl="0">
      <w:start w:val="1"/>
      <w:numFmt w:val="decimal"/>
      <w:lvlText w:val="%1)"/>
      <w:lvlJc w:val="left"/>
      <w:pPr>
        <w:ind w:left="720" w:hanging="360"/>
      </w:p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9EE66BC"/>
    <w:multiLevelType w:val="multilevel"/>
    <w:tmpl w:val="FC781A40"/>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4" w15:restartNumberingAfterBreak="0">
    <w:nsid w:val="7CD42EEC"/>
    <w:multiLevelType w:val="multilevel"/>
    <w:tmpl w:val="BD8AE730"/>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3)"/>
      <w:lvlJc w:val="left"/>
      <w:pPr>
        <w:ind w:left="360" w:hanging="360"/>
      </w:pPr>
    </w:lvl>
    <w:lvl w:ilvl="3">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abstractNum>
  <w:num w:numId="1" w16cid:durableId="265767954">
    <w:abstractNumId w:val="0"/>
  </w:num>
  <w:num w:numId="2" w16cid:durableId="1327516385">
    <w:abstractNumId w:val="1"/>
  </w:num>
  <w:num w:numId="3" w16cid:durableId="672150336">
    <w:abstractNumId w:val="2"/>
  </w:num>
  <w:num w:numId="4" w16cid:durableId="1775634513">
    <w:abstractNumId w:val="3"/>
  </w:num>
  <w:num w:numId="5" w16cid:durableId="1138912382">
    <w:abstractNumId w:val="4"/>
  </w:num>
  <w:num w:numId="6" w16cid:durableId="954948537">
    <w:abstractNumId w:val="5"/>
  </w:num>
  <w:num w:numId="7" w16cid:durableId="1062218262">
    <w:abstractNumId w:val="6"/>
  </w:num>
  <w:num w:numId="8" w16cid:durableId="1273900540">
    <w:abstractNumId w:val="7"/>
  </w:num>
  <w:num w:numId="9" w16cid:durableId="1524978465">
    <w:abstractNumId w:val="8"/>
  </w:num>
  <w:num w:numId="10" w16cid:durableId="439299722">
    <w:abstractNumId w:val="9"/>
  </w:num>
  <w:num w:numId="11" w16cid:durableId="2131048757">
    <w:abstractNumId w:val="10"/>
  </w:num>
  <w:num w:numId="12" w16cid:durableId="993484607">
    <w:abstractNumId w:val="11"/>
  </w:num>
  <w:num w:numId="13" w16cid:durableId="1055466081">
    <w:abstractNumId w:val="12"/>
  </w:num>
  <w:num w:numId="14" w16cid:durableId="982462063">
    <w:abstractNumId w:val="13"/>
  </w:num>
  <w:num w:numId="15" w16cid:durableId="2118212459">
    <w:abstractNumId w:val="14"/>
  </w:num>
  <w:num w:numId="16" w16cid:durableId="408772813">
    <w:abstractNumId w:val="15"/>
  </w:num>
  <w:num w:numId="17" w16cid:durableId="2088257805">
    <w:abstractNumId w:val="16"/>
  </w:num>
  <w:num w:numId="18" w16cid:durableId="874347370">
    <w:abstractNumId w:val="17"/>
  </w:num>
  <w:num w:numId="19" w16cid:durableId="967784333">
    <w:abstractNumId w:val="18"/>
  </w:num>
  <w:num w:numId="20" w16cid:durableId="1203904108">
    <w:abstractNumId w:val="19"/>
  </w:num>
  <w:num w:numId="21" w16cid:durableId="846015536">
    <w:abstractNumId w:val="20"/>
  </w:num>
  <w:num w:numId="22" w16cid:durableId="2043675848">
    <w:abstractNumId w:val="21"/>
  </w:num>
  <w:num w:numId="23" w16cid:durableId="971712691">
    <w:abstractNumId w:val="22"/>
  </w:num>
  <w:num w:numId="24" w16cid:durableId="1853297662">
    <w:abstractNumId w:val="23"/>
  </w:num>
  <w:num w:numId="25" w16cid:durableId="1868255857">
    <w:abstractNumId w:val="24"/>
  </w:num>
  <w:num w:numId="26" w16cid:durableId="1563637378">
    <w:abstractNumId w:val="25"/>
  </w:num>
  <w:num w:numId="27" w16cid:durableId="333842216">
    <w:abstractNumId w:val="26"/>
  </w:num>
  <w:num w:numId="28" w16cid:durableId="1009479828">
    <w:abstractNumId w:val="27"/>
  </w:num>
  <w:num w:numId="29" w16cid:durableId="1681808724">
    <w:abstractNumId w:val="28"/>
  </w:num>
  <w:num w:numId="30" w16cid:durableId="2142306839">
    <w:abstractNumId w:val="29"/>
  </w:num>
  <w:num w:numId="31" w16cid:durableId="1459451639">
    <w:abstractNumId w:val="30"/>
  </w:num>
  <w:num w:numId="32" w16cid:durableId="1591236305">
    <w:abstractNumId w:val="31"/>
  </w:num>
  <w:num w:numId="33" w16cid:durableId="2120564083">
    <w:abstractNumId w:val="32"/>
  </w:num>
  <w:num w:numId="34" w16cid:durableId="1433357861">
    <w:abstractNumId w:val="33"/>
  </w:num>
  <w:num w:numId="35" w16cid:durableId="565066639">
    <w:abstractNumId w:val="34"/>
  </w:num>
  <w:num w:numId="36" w16cid:durableId="1317881803">
    <w:abstractNumId w:val="52"/>
  </w:num>
  <w:num w:numId="37" w16cid:durableId="615022344">
    <w:abstractNumId w:val="47"/>
  </w:num>
  <w:num w:numId="38" w16cid:durableId="482041143">
    <w:abstractNumId w:val="48"/>
  </w:num>
  <w:num w:numId="39" w16cid:durableId="567305544">
    <w:abstractNumId w:val="49"/>
  </w:num>
  <w:num w:numId="40" w16cid:durableId="486284811">
    <w:abstractNumId w:val="37"/>
  </w:num>
  <w:num w:numId="41" w16cid:durableId="1877573320">
    <w:abstractNumId w:val="41"/>
  </w:num>
  <w:num w:numId="42" w16cid:durableId="38676166">
    <w:abstractNumId w:val="44"/>
  </w:num>
  <w:num w:numId="43" w16cid:durableId="1821145156">
    <w:abstractNumId w:val="39"/>
  </w:num>
  <w:num w:numId="44" w16cid:durableId="1749383774">
    <w:abstractNumId w:val="46"/>
  </w:num>
  <w:num w:numId="45" w16cid:durableId="1597321678">
    <w:abstractNumId w:val="54"/>
  </w:num>
  <w:num w:numId="46" w16cid:durableId="824736485">
    <w:abstractNumId w:val="36"/>
  </w:num>
  <w:num w:numId="47" w16cid:durableId="1711152040">
    <w:abstractNumId w:val="40"/>
  </w:num>
  <w:num w:numId="48" w16cid:durableId="1960450145">
    <w:abstractNumId w:val="53"/>
  </w:num>
  <w:num w:numId="49" w16cid:durableId="567963085">
    <w:abstractNumId w:val="50"/>
  </w:num>
  <w:num w:numId="50" w16cid:durableId="268853144">
    <w:abstractNumId w:val="51"/>
  </w:num>
  <w:num w:numId="51" w16cid:durableId="1454059250">
    <w:abstractNumId w:val="38"/>
  </w:num>
  <w:num w:numId="52" w16cid:durableId="430273875">
    <w:abstractNumId w:val="45"/>
  </w:num>
  <w:num w:numId="53" w16cid:durableId="205996714">
    <w:abstractNumId w:val="43"/>
  </w:num>
  <w:num w:numId="54" w16cid:durableId="1558197849">
    <w:abstractNumId w:val="42"/>
  </w:num>
  <w:num w:numId="55" w16cid:durableId="10690464">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9D"/>
    <w:rsid w:val="000046FD"/>
    <w:rsid w:val="00010066"/>
    <w:rsid w:val="00041891"/>
    <w:rsid w:val="000430F6"/>
    <w:rsid w:val="0004628F"/>
    <w:rsid w:val="00071379"/>
    <w:rsid w:val="000901EF"/>
    <w:rsid w:val="00091E9C"/>
    <w:rsid w:val="00096D07"/>
    <w:rsid w:val="000975A3"/>
    <w:rsid w:val="000B3791"/>
    <w:rsid w:val="000B6745"/>
    <w:rsid w:val="000B6751"/>
    <w:rsid w:val="000B7174"/>
    <w:rsid w:val="000C07CB"/>
    <w:rsid w:val="000C0AAD"/>
    <w:rsid w:val="000C4A1A"/>
    <w:rsid w:val="000C4DA5"/>
    <w:rsid w:val="000D5A83"/>
    <w:rsid w:val="000E4D23"/>
    <w:rsid w:val="000E4E3C"/>
    <w:rsid w:val="000F1AE4"/>
    <w:rsid w:val="000F2EAD"/>
    <w:rsid w:val="000F3FFB"/>
    <w:rsid w:val="001129EA"/>
    <w:rsid w:val="00116037"/>
    <w:rsid w:val="00117BEB"/>
    <w:rsid w:val="00117CCE"/>
    <w:rsid w:val="001333C9"/>
    <w:rsid w:val="00140E98"/>
    <w:rsid w:val="00140EB4"/>
    <w:rsid w:val="0015130C"/>
    <w:rsid w:val="001513D7"/>
    <w:rsid w:val="00151A8C"/>
    <w:rsid w:val="001569F7"/>
    <w:rsid w:val="00163C50"/>
    <w:rsid w:val="00165D38"/>
    <w:rsid w:val="00165EFA"/>
    <w:rsid w:val="001731BD"/>
    <w:rsid w:val="0017419D"/>
    <w:rsid w:val="00180E63"/>
    <w:rsid w:val="00181CD6"/>
    <w:rsid w:val="001823BD"/>
    <w:rsid w:val="0018356B"/>
    <w:rsid w:val="001836D4"/>
    <w:rsid w:val="00184797"/>
    <w:rsid w:val="00185127"/>
    <w:rsid w:val="00185A60"/>
    <w:rsid w:val="001870A8"/>
    <w:rsid w:val="00190447"/>
    <w:rsid w:val="001957D6"/>
    <w:rsid w:val="00197C7F"/>
    <w:rsid w:val="001C396D"/>
    <w:rsid w:val="001C56F5"/>
    <w:rsid w:val="001D5C8C"/>
    <w:rsid w:val="001E1D55"/>
    <w:rsid w:val="001F5ACA"/>
    <w:rsid w:val="00202335"/>
    <w:rsid w:val="002037F4"/>
    <w:rsid w:val="00206D54"/>
    <w:rsid w:val="00207389"/>
    <w:rsid w:val="002102C8"/>
    <w:rsid w:val="0022152E"/>
    <w:rsid w:val="002216D6"/>
    <w:rsid w:val="0023274C"/>
    <w:rsid w:val="00247AB7"/>
    <w:rsid w:val="00250B71"/>
    <w:rsid w:val="00255E84"/>
    <w:rsid w:val="002562E0"/>
    <w:rsid w:val="0026588A"/>
    <w:rsid w:val="00272CE8"/>
    <w:rsid w:val="002817FC"/>
    <w:rsid w:val="00281EA4"/>
    <w:rsid w:val="002821A9"/>
    <w:rsid w:val="002842EA"/>
    <w:rsid w:val="00290832"/>
    <w:rsid w:val="002B07CF"/>
    <w:rsid w:val="002B26B7"/>
    <w:rsid w:val="002B312D"/>
    <w:rsid w:val="002B5F12"/>
    <w:rsid w:val="002C2287"/>
    <w:rsid w:val="002C5413"/>
    <w:rsid w:val="002C5A0C"/>
    <w:rsid w:val="002D214E"/>
    <w:rsid w:val="002D51BC"/>
    <w:rsid w:val="002D5DDC"/>
    <w:rsid w:val="002F0AF2"/>
    <w:rsid w:val="002F2946"/>
    <w:rsid w:val="002F5595"/>
    <w:rsid w:val="002F5D0D"/>
    <w:rsid w:val="00315001"/>
    <w:rsid w:val="00332CB0"/>
    <w:rsid w:val="00336536"/>
    <w:rsid w:val="00336E03"/>
    <w:rsid w:val="00337DE5"/>
    <w:rsid w:val="00340DFF"/>
    <w:rsid w:val="003435EB"/>
    <w:rsid w:val="00353C7B"/>
    <w:rsid w:val="00353EFE"/>
    <w:rsid w:val="0035571D"/>
    <w:rsid w:val="00360CE7"/>
    <w:rsid w:val="00361F52"/>
    <w:rsid w:val="0037379D"/>
    <w:rsid w:val="00382865"/>
    <w:rsid w:val="0038784E"/>
    <w:rsid w:val="00391EB0"/>
    <w:rsid w:val="003957AE"/>
    <w:rsid w:val="00395E12"/>
    <w:rsid w:val="003A1B3E"/>
    <w:rsid w:val="003A32ED"/>
    <w:rsid w:val="003A5FA8"/>
    <w:rsid w:val="003B3F1F"/>
    <w:rsid w:val="003B4003"/>
    <w:rsid w:val="003C0DDF"/>
    <w:rsid w:val="003C277E"/>
    <w:rsid w:val="003C74E8"/>
    <w:rsid w:val="003D2049"/>
    <w:rsid w:val="003D5F72"/>
    <w:rsid w:val="003E2E45"/>
    <w:rsid w:val="003F2062"/>
    <w:rsid w:val="00400F75"/>
    <w:rsid w:val="00403CBA"/>
    <w:rsid w:val="00405B4B"/>
    <w:rsid w:val="004063DE"/>
    <w:rsid w:val="00420002"/>
    <w:rsid w:val="00420A35"/>
    <w:rsid w:val="004211DC"/>
    <w:rsid w:val="004237AA"/>
    <w:rsid w:val="004309EA"/>
    <w:rsid w:val="00430C74"/>
    <w:rsid w:val="004326CD"/>
    <w:rsid w:val="00434612"/>
    <w:rsid w:val="00436299"/>
    <w:rsid w:val="004364F5"/>
    <w:rsid w:val="004428CD"/>
    <w:rsid w:val="00444C3E"/>
    <w:rsid w:val="004539DF"/>
    <w:rsid w:val="004572E7"/>
    <w:rsid w:val="00463658"/>
    <w:rsid w:val="004648F3"/>
    <w:rsid w:val="0047167E"/>
    <w:rsid w:val="004852B9"/>
    <w:rsid w:val="00485C2D"/>
    <w:rsid w:val="0049650E"/>
    <w:rsid w:val="004A2D96"/>
    <w:rsid w:val="004B136E"/>
    <w:rsid w:val="004B2A40"/>
    <w:rsid w:val="004B5986"/>
    <w:rsid w:val="004C0064"/>
    <w:rsid w:val="004C41C1"/>
    <w:rsid w:val="004C56B5"/>
    <w:rsid w:val="004C5E35"/>
    <w:rsid w:val="004D35D3"/>
    <w:rsid w:val="004E52FC"/>
    <w:rsid w:val="004E6D04"/>
    <w:rsid w:val="00500D69"/>
    <w:rsid w:val="00507692"/>
    <w:rsid w:val="00517BAC"/>
    <w:rsid w:val="00527626"/>
    <w:rsid w:val="005316FC"/>
    <w:rsid w:val="00533159"/>
    <w:rsid w:val="00537143"/>
    <w:rsid w:val="00537501"/>
    <w:rsid w:val="00541B99"/>
    <w:rsid w:val="0054301E"/>
    <w:rsid w:val="00547971"/>
    <w:rsid w:val="00550938"/>
    <w:rsid w:val="0055667E"/>
    <w:rsid w:val="005626BD"/>
    <w:rsid w:val="00571D79"/>
    <w:rsid w:val="005738DE"/>
    <w:rsid w:val="00580607"/>
    <w:rsid w:val="0058169B"/>
    <w:rsid w:val="00581822"/>
    <w:rsid w:val="00583B5B"/>
    <w:rsid w:val="00585BF6"/>
    <w:rsid w:val="00585E32"/>
    <w:rsid w:val="005861C1"/>
    <w:rsid w:val="00590130"/>
    <w:rsid w:val="00594F48"/>
    <w:rsid w:val="005966F1"/>
    <w:rsid w:val="00596F6E"/>
    <w:rsid w:val="00597717"/>
    <w:rsid w:val="005A18C0"/>
    <w:rsid w:val="005A2120"/>
    <w:rsid w:val="005B0ABB"/>
    <w:rsid w:val="005B6EBB"/>
    <w:rsid w:val="005C673D"/>
    <w:rsid w:val="005D1106"/>
    <w:rsid w:val="005D1D58"/>
    <w:rsid w:val="005D25A6"/>
    <w:rsid w:val="005D26AA"/>
    <w:rsid w:val="005D5A1F"/>
    <w:rsid w:val="005D7D84"/>
    <w:rsid w:val="005E725A"/>
    <w:rsid w:val="00613D50"/>
    <w:rsid w:val="00623D3F"/>
    <w:rsid w:val="006338C2"/>
    <w:rsid w:val="00635862"/>
    <w:rsid w:val="00642309"/>
    <w:rsid w:val="0064307B"/>
    <w:rsid w:val="00654B64"/>
    <w:rsid w:val="00656223"/>
    <w:rsid w:val="00656DE8"/>
    <w:rsid w:val="00662885"/>
    <w:rsid w:val="0067197D"/>
    <w:rsid w:val="00672624"/>
    <w:rsid w:val="00677485"/>
    <w:rsid w:val="0068166D"/>
    <w:rsid w:val="006955EC"/>
    <w:rsid w:val="00696E10"/>
    <w:rsid w:val="006A413E"/>
    <w:rsid w:val="006A4F53"/>
    <w:rsid w:val="006A64EA"/>
    <w:rsid w:val="006A73F2"/>
    <w:rsid w:val="006B0290"/>
    <w:rsid w:val="006C26F0"/>
    <w:rsid w:val="006C342D"/>
    <w:rsid w:val="006C3C7F"/>
    <w:rsid w:val="006C3FFF"/>
    <w:rsid w:val="006C5ECC"/>
    <w:rsid w:val="006D1628"/>
    <w:rsid w:val="006D59AD"/>
    <w:rsid w:val="006E1C82"/>
    <w:rsid w:val="006E59BF"/>
    <w:rsid w:val="00700AFC"/>
    <w:rsid w:val="007079E8"/>
    <w:rsid w:val="00710245"/>
    <w:rsid w:val="00712C22"/>
    <w:rsid w:val="00714A95"/>
    <w:rsid w:val="0073243A"/>
    <w:rsid w:val="00741E2D"/>
    <w:rsid w:val="007420CD"/>
    <w:rsid w:val="00744DF8"/>
    <w:rsid w:val="00746104"/>
    <w:rsid w:val="007574AD"/>
    <w:rsid w:val="00757A78"/>
    <w:rsid w:val="0076141B"/>
    <w:rsid w:val="00764CF7"/>
    <w:rsid w:val="00766D63"/>
    <w:rsid w:val="00773738"/>
    <w:rsid w:val="00776804"/>
    <w:rsid w:val="007810ED"/>
    <w:rsid w:val="00783408"/>
    <w:rsid w:val="00787C11"/>
    <w:rsid w:val="007917E8"/>
    <w:rsid w:val="007A1990"/>
    <w:rsid w:val="007A4512"/>
    <w:rsid w:val="007B25CB"/>
    <w:rsid w:val="007B3935"/>
    <w:rsid w:val="007B41F4"/>
    <w:rsid w:val="007B4D16"/>
    <w:rsid w:val="007B5A86"/>
    <w:rsid w:val="007B768B"/>
    <w:rsid w:val="007D10C9"/>
    <w:rsid w:val="007E04A8"/>
    <w:rsid w:val="007E4822"/>
    <w:rsid w:val="007E725E"/>
    <w:rsid w:val="00807370"/>
    <w:rsid w:val="00807BE1"/>
    <w:rsid w:val="00816BD2"/>
    <w:rsid w:val="00824E61"/>
    <w:rsid w:val="008437A8"/>
    <w:rsid w:val="00843B68"/>
    <w:rsid w:val="008563A8"/>
    <w:rsid w:val="008669D6"/>
    <w:rsid w:val="008716BE"/>
    <w:rsid w:val="008A0012"/>
    <w:rsid w:val="008A4E70"/>
    <w:rsid w:val="008A7EED"/>
    <w:rsid w:val="008C2BFE"/>
    <w:rsid w:val="008D2FAB"/>
    <w:rsid w:val="008D3EFD"/>
    <w:rsid w:val="008D437E"/>
    <w:rsid w:val="008D548E"/>
    <w:rsid w:val="008D62AF"/>
    <w:rsid w:val="008E0EDF"/>
    <w:rsid w:val="008E4768"/>
    <w:rsid w:val="008E4BD1"/>
    <w:rsid w:val="008F00A6"/>
    <w:rsid w:val="008F0FA9"/>
    <w:rsid w:val="008F1CB5"/>
    <w:rsid w:val="008F528B"/>
    <w:rsid w:val="0090056D"/>
    <w:rsid w:val="00904512"/>
    <w:rsid w:val="009060B1"/>
    <w:rsid w:val="00913258"/>
    <w:rsid w:val="00917ACB"/>
    <w:rsid w:val="00925EB1"/>
    <w:rsid w:val="009273EC"/>
    <w:rsid w:val="009311FB"/>
    <w:rsid w:val="009332FD"/>
    <w:rsid w:val="00943BC4"/>
    <w:rsid w:val="00944D56"/>
    <w:rsid w:val="00950225"/>
    <w:rsid w:val="009553AF"/>
    <w:rsid w:val="009614E9"/>
    <w:rsid w:val="009622CA"/>
    <w:rsid w:val="00963ADE"/>
    <w:rsid w:val="009644C8"/>
    <w:rsid w:val="00970CDE"/>
    <w:rsid w:val="009710C7"/>
    <w:rsid w:val="00973423"/>
    <w:rsid w:val="009740F1"/>
    <w:rsid w:val="0098069D"/>
    <w:rsid w:val="009826C6"/>
    <w:rsid w:val="00984226"/>
    <w:rsid w:val="00984849"/>
    <w:rsid w:val="00987986"/>
    <w:rsid w:val="009920F7"/>
    <w:rsid w:val="0099244F"/>
    <w:rsid w:val="00995FFB"/>
    <w:rsid w:val="009A46C4"/>
    <w:rsid w:val="009A7366"/>
    <w:rsid w:val="009D3AE4"/>
    <w:rsid w:val="009E4202"/>
    <w:rsid w:val="009F49D4"/>
    <w:rsid w:val="00A02028"/>
    <w:rsid w:val="00A02076"/>
    <w:rsid w:val="00A02AAE"/>
    <w:rsid w:val="00A039CD"/>
    <w:rsid w:val="00A15D73"/>
    <w:rsid w:val="00A16F70"/>
    <w:rsid w:val="00A261F3"/>
    <w:rsid w:val="00A26369"/>
    <w:rsid w:val="00A27BA1"/>
    <w:rsid w:val="00A4179B"/>
    <w:rsid w:val="00A42F21"/>
    <w:rsid w:val="00A53C7E"/>
    <w:rsid w:val="00A62E8E"/>
    <w:rsid w:val="00A7034A"/>
    <w:rsid w:val="00A76BA1"/>
    <w:rsid w:val="00A776C6"/>
    <w:rsid w:val="00A82B3B"/>
    <w:rsid w:val="00A869CF"/>
    <w:rsid w:val="00A87E80"/>
    <w:rsid w:val="00A972BC"/>
    <w:rsid w:val="00AA0462"/>
    <w:rsid w:val="00AA2841"/>
    <w:rsid w:val="00AA37EB"/>
    <w:rsid w:val="00AB0844"/>
    <w:rsid w:val="00AB6895"/>
    <w:rsid w:val="00AC5935"/>
    <w:rsid w:val="00AC743A"/>
    <w:rsid w:val="00AD0644"/>
    <w:rsid w:val="00AD1D90"/>
    <w:rsid w:val="00AD42BA"/>
    <w:rsid w:val="00AE65F6"/>
    <w:rsid w:val="00AF2E1D"/>
    <w:rsid w:val="00AF5A99"/>
    <w:rsid w:val="00B003FC"/>
    <w:rsid w:val="00B030A3"/>
    <w:rsid w:val="00B11241"/>
    <w:rsid w:val="00B13021"/>
    <w:rsid w:val="00B22020"/>
    <w:rsid w:val="00B23DAD"/>
    <w:rsid w:val="00B27BAC"/>
    <w:rsid w:val="00B308EE"/>
    <w:rsid w:val="00B338B2"/>
    <w:rsid w:val="00B33E4F"/>
    <w:rsid w:val="00B3693D"/>
    <w:rsid w:val="00B40863"/>
    <w:rsid w:val="00B43112"/>
    <w:rsid w:val="00B434C3"/>
    <w:rsid w:val="00B4387D"/>
    <w:rsid w:val="00B640E4"/>
    <w:rsid w:val="00B673CC"/>
    <w:rsid w:val="00B747D9"/>
    <w:rsid w:val="00B80F9D"/>
    <w:rsid w:val="00B8367A"/>
    <w:rsid w:val="00B841B0"/>
    <w:rsid w:val="00B91DFC"/>
    <w:rsid w:val="00B93E80"/>
    <w:rsid w:val="00B95E62"/>
    <w:rsid w:val="00BA1E37"/>
    <w:rsid w:val="00BB1075"/>
    <w:rsid w:val="00BB670E"/>
    <w:rsid w:val="00BC2AF2"/>
    <w:rsid w:val="00BC68EC"/>
    <w:rsid w:val="00BE5EDB"/>
    <w:rsid w:val="00BE67EE"/>
    <w:rsid w:val="00BF06D7"/>
    <w:rsid w:val="00C14CF4"/>
    <w:rsid w:val="00C14D26"/>
    <w:rsid w:val="00C21E29"/>
    <w:rsid w:val="00C3045C"/>
    <w:rsid w:val="00C34ADC"/>
    <w:rsid w:val="00C37D69"/>
    <w:rsid w:val="00C40E46"/>
    <w:rsid w:val="00C5103C"/>
    <w:rsid w:val="00C529C1"/>
    <w:rsid w:val="00C55C85"/>
    <w:rsid w:val="00C62D51"/>
    <w:rsid w:val="00C700D8"/>
    <w:rsid w:val="00C71844"/>
    <w:rsid w:val="00C74AC7"/>
    <w:rsid w:val="00C8487A"/>
    <w:rsid w:val="00C92068"/>
    <w:rsid w:val="00C93232"/>
    <w:rsid w:val="00CA0DC2"/>
    <w:rsid w:val="00CA7F4B"/>
    <w:rsid w:val="00CB3517"/>
    <w:rsid w:val="00CC2985"/>
    <w:rsid w:val="00CD0351"/>
    <w:rsid w:val="00CD2D1F"/>
    <w:rsid w:val="00CD58E4"/>
    <w:rsid w:val="00CD598B"/>
    <w:rsid w:val="00CE364C"/>
    <w:rsid w:val="00CE7FF8"/>
    <w:rsid w:val="00CF07C1"/>
    <w:rsid w:val="00CF71BC"/>
    <w:rsid w:val="00D004AD"/>
    <w:rsid w:val="00D26B54"/>
    <w:rsid w:val="00D32D0B"/>
    <w:rsid w:val="00D37742"/>
    <w:rsid w:val="00D40C20"/>
    <w:rsid w:val="00D41512"/>
    <w:rsid w:val="00D43889"/>
    <w:rsid w:val="00D44B23"/>
    <w:rsid w:val="00D4750A"/>
    <w:rsid w:val="00D5366B"/>
    <w:rsid w:val="00D65B70"/>
    <w:rsid w:val="00D665B6"/>
    <w:rsid w:val="00D72102"/>
    <w:rsid w:val="00D722BA"/>
    <w:rsid w:val="00D722D1"/>
    <w:rsid w:val="00D936CC"/>
    <w:rsid w:val="00D958D5"/>
    <w:rsid w:val="00D95D60"/>
    <w:rsid w:val="00D97011"/>
    <w:rsid w:val="00D97A59"/>
    <w:rsid w:val="00DA73E4"/>
    <w:rsid w:val="00DA7DA0"/>
    <w:rsid w:val="00DC114F"/>
    <w:rsid w:val="00DC1CD6"/>
    <w:rsid w:val="00DC396D"/>
    <w:rsid w:val="00DD2043"/>
    <w:rsid w:val="00DE2AE6"/>
    <w:rsid w:val="00DE7B90"/>
    <w:rsid w:val="00DF02B7"/>
    <w:rsid w:val="00DF046C"/>
    <w:rsid w:val="00DF7B95"/>
    <w:rsid w:val="00E0249C"/>
    <w:rsid w:val="00E04BC8"/>
    <w:rsid w:val="00E20D39"/>
    <w:rsid w:val="00E21F06"/>
    <w:rsid w:val="00E273BF"/>
    <w:rsid w:val="00E2787B"/>
    <w:rsid w:val="00E466EA"/>
    <w:rsid w:val="00E47FC4"/>
    <w:rsid w:val="00E53AEF"/>
    <w:rsid w:val="00E5525C"/>
    <w:rsid w:val="00E56501"/>
    <w:rsid w:val="00E57321"/>
    <w:rsid w:val="00E76A71"/>
    <w:rsid w:val="00E832BF"/>
    <w:rsid w:val="00E86865"/>
    <w:rsid w:val="00E97A2A"/>
    <w:rsid w:val="00EA4319"/>
    <w:rsid w:val="00EB0780"/>
    <w:rsid w:val="00EC3AA8"/>
    <w:rsid w:val="00EC3B61"/>
    <w:rsid w:val="00EC413A"/>
    <w:rsid w:val="00EC6073"/>
    <w:rsid w:val="00EC62C0"/>
    <w:rsid w:val="00ED4B0E"/>
    <w:rsid w:val="00ED55B2"/>
    <w:rsid w:val="00ED7922"/>
    <w:rsid w:val="00F02892"/>
    <w:rsid w:val="00F1094E"/>
    <w:rsid w:val="00F1100B"/>
    <w:rsid w:val="00F112FD"/>
    <w:rsid w:val="00F17F6A"/>
    <w:rsid w:val="00F20B44"/>
    <w:rsid w:val="00F21311"/>
    <w:rsid w:val="00F23199"/>
    <w:rsid w:val="00F25745"/>
    <w:rsid w:val="00F27D6B"/>
    <w:rsid w:val="00F31AA1"/>
    <w:rsid w:val="00F43D93"/>
    <w:rsid w:val="00F5131B"/>
    <w:rsid w:val="00F602A2"/>
    <w:rsid w:val="00F658BB"/>
    <w:rsid w:val="00F76740"/>
    <w:rsid w:val="00F87C89"/>
    <w:rsid w:val="00F90888"/>
    <w:rsid w:val="00F9491D"/>
    <w:rsid w:val="00F96184"/>
    <w:rsid w:val="00FA18B6"/>
    <w:rsid w:val="00FA5FF0"/>
    <w:rsid w:val="00FA7FB4"/>
    <w:rsid w:val="00FB1440"/>
    <w:rsid w:val="00FB4BBE"/>
    <w:rsid w:val="00FB5E26"/>
    <w:rsid w:val="00FC7683"/>
    <w:rsid w:val="00FD6EF8"/>
    <w:rsid w:val="00FE2D90"/>
    <w:rsid w:val="00FE6C49"/>
    <w:rsid w:val="00FF5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AE32F"/>
  <w15:docId w15:val="{24C9BE3D-0DF8-4AE1-B689-C6DA18F2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erorfooter">
    <w:name w:val="Header or footer_"/>
    <w:basedOn w:val="Domylnaczcionkaakapitu"/>
    <w:link w:val="Headerorfooter1"/>
    <w:uiPriority w:val="99"/>
    <w:locked/>
    <w:rsid w:val="00FE6C49"/>
    <w:rPr>
      <w:rFonts w:ascii="Arial" w:hAnsi="Arial" w:cs="Arial"/>
      <w:sz w:val="15"/>
      <w:szCs w:val="15"/>
      <w:shd w:val="clear" w:color="auto" w:fill="FFFFFF"/>
    </w:rPr>
  </w:style>
  <w:style w:type="character" w:customStyle="1" w:styleId="Headerorfooter0">
    <w:name w:val="Header or footer"/>
    <w:basedOn w:val="Headerorfooter"/>
    <w:uiPriority w:val="99"/>
    <w:rsid w:val="00FE6C49"/>
    <w:rPr>
      <w:rFonts w:ascii="Arial" w:hAnsi="Arial" w:cs="Arial"/>
      <w:sz w:val="15"/>
      <w:szCs w:val="15"/>
      <w:shd w:val="clear" w:color="auto" w:fill="FFFFFF"/>
    </w:rPr>
  </w:style>
  <w:style w:type="character" w:customStyle="1" w:styleId="Bodytext2Exact">
    <w:name w:val="Body text (2) Exact"/>
    <w:basedOn w:val="Domylnaczcionkaakapitu"/>
    <w:uiPriority w:val="99"/>
    <w:rsid w:val="00FE6C49"/>
    <w:rPr>
      <w:rFonts w:ascii="Arial" w:hAnsi="Arial" w:cs="Arial"/>
      <w:sz w:val="19"/>
      <w:szCs w:val="19"/>
      <w:u w:val="none"/>
    </w:rPr>
  </w:style>
  <w:style w:type="character" w:customStyle="1" w:styleId="Bodytext2">
    <w:name w:val="Body text (2)_"/>
    <w:basedOn w:val="Domylnaczcionkaakapitu"/>
    <w:link w:val="Bodytext21"/>
    <w:uiPriority w:val="99"/>
    <w:locked/>
    <w:rsid w:val="00FE6C49"/>
    <w:rPr>
      <w:rFonts w:ascii="Arial" w:hAnsi="Arial" w:cs="Arial"/>
      <w:sz w:val="19"/>
      <w:szCs w:val="19"/>
      <w:shd w:val="clear" w:color="auto" w:fill="FFFFFF"/>
    </w:rPr>
  </w:style>
  <w:style w:type="paragraph" w:customStyle="1" w:styleId="Headerorfooter1">
    <w:name w:val="Header or footer1"/>
    <w:basedOn w:val="Normalny"/>
    <w:link w:val="Headerorfooter"/>
    <w:uiPriority w:val="99"/>
    <w:rsid w:val="00FE6C49"/>
    <w:pPr>
      <w:widowControl w:val="0"/>
      <w:shd w:val="clear" w:color="auto" w:fill="FFFFFF"/>
      <w:spacing w:after="0" w:line="168" w:lineRule="exact"/>
    </w:pPr>
    <w:rPr>
      <w:rFonts w:ascii="Arial" w:hAnsi="Arial" w:cs="Arial"/>
      <w:sz w:val="15"/>
      <w:szCs w:val="15"/>
    </w:rPr>
  </w:style>
  <w:style w:type="paragraph" w:customStyle="1" w:styleId="Bodytext21">
    <w:name w:val="Body text (2)1"/>
    <w:basedOn w:val="Normalny"/>
    <w:link w:val="Bodytext2"/>
    <w:uiPriority w:val="99"/>
    <w:rsid w:val="00FE6C49"/>
    <w:pPr>
      <w:widowControl w:val="0"/>
      <w:shd w:val="clear" w:color="auto" w:fill="FFFFFF"/>
      <w:spacing w:after="0" w:line="212" w:lineRule="exact"/>
      <w:ind w:hanging="600"/>
    </w:pPr>
    <w:rPr>
      <w:rFonts w:ascii="Arial" w:hAnsi="Arial" w:cs="Arial"/>
      <w:sz w:val="19"/>
      <w:szCs w:val="19"/>
    </w:rPr>
  </w:style>
  <w:style w:type="paragraph" w:styleId="Stopka">
    <w:name w:val="footer"/>
    <w:basedOn w:val="Normalny"/>
    <w:link w:val="StopkaZnak"/>
    <w:uiPriority w:val="99"/>
    <w:unhideWhenUsed/>
    <w:rsid w:val="00FE6C49"/>
    <w:pPr>
      <w:widowControl w:val="0"/>
      <w:tabs>
        <w:tab w:val="center" w:pos="4536"/>
        <w:tab w:val="right" w:pos="9072"/>
      </w:tabs>
      <w:spacing w:after="0" w:line="240" w:lineRule="auto"/>
    </w:pPr>
    <w:rPr>
      <w:rFonts w:ascii="Times New Roman" w:eastAsia="Times New Roman" w:hAnsi="Times New Roman" w:cs="Times New Roman"/>
      <w:color w:val="000000"/>
      <w:sz w:val="24"/>
      <w:szCs w:val="24"/>
      <w:lang w:eastAsia="pl-PL"/>
    </w:rPr>
  </w:style>
  <w:style w:type="character" w:customStyle="1" w:styleId="StopkaZnak">
    <w:name w:val="Stopka Znak"/>
    <w:basedOn w:val="Domylnaczcionkaakapitu"/>
    <w:link w:val="Stopka"/>
    <w:uiPriority w:val="99"/>
    <w:rsid w:val="00FE6C49"/>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unhideWhenUsed/>
    <w:rsid w:val="00FE6C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6C49"/>
  </w:style>
  <w:style w:type="paragraph" w:styleId="Akapitzlist">
    <w:name w:val="List Paragraph"/>
    <w:aliases w:val="normalny tekst,Obiekt,List Paragraph1"/>
    <w:basedOn w:val="Normalny"/>
    <w:link w:val="AkapitzlistZnak"/>
    <w:uiPriority w:val="34"/>
    <w:qFormat/>
    <w:rsid w:val="00596F6E"/>
    <w:pPr>
      <w:ind w:left="720"/>
      <w:contextualSpacing/>
    </w:pPr>
  </w:style>
  <w:style w:type="character" w:customStyle="1" w:styleId="Bodytext5">
    <w:name w:val="Body text (5)_"/>
    <w:link w:val="Bodytext50"/>
    <w:uiPriority w:val="99"/>
    <w:locked/>
    <w:rsid w:val="00F658BB"/>
    <w:rPr>
      <w:sz w:val="14"/>
      <w:szCs w:val="14"/>
      <w:shd w:val="clear" w:color="auto" w:fill="FFFFFF"/>
    </w:rPr>
  </w:style>
  <w:style w:type="paragraph" w:customStyle="1" w:styleId="Bodytext50">
    <w:name w:val="Body text (5)"/>
    <w:basedOn w:val="Normalny"/>
    <w:link w:val="Bodytext5"/>
    <w:uiPriority w:val="99"/>
    <w:rsid w:val="00F658BB"/>
    <w:pPr>
      <w:widowControl w:val="0"/>
      <w:shd w:val="clear" w:color="auto" w:fill="FFFFFF"/>
      <w:spacing w:after="0" w:line="187" w:lineRule="exact"/>
      <w:ind w:hanging="280"/>
    </w:pPr>
    <w:rPr>
      <w:sz w:val="14"/>
      <w:szCs w:val="14"/>
    </w:rPr>
  </w:style>
  <w:style w:type="paragraph" w:styleId="Tekstdymka">
    <w:name w:val="Balloon Text"/>
    <w:basedOn w:val="Normalny"/>
    <w:link w:val="TekstdymkaZnak"/>
    <w:uiPriority w:val="99"/>
    <w:semiHidden/>
    <w:unhideWhenUsed/>
    <w:rsid w:val="001C56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56F5"/>
    <w:rPr>
      <w:rFonts w:ascii="Tahoma" w:hAnsi="Tahoma" w:cs="Tahoma"/>
      <w:sz w:val="16"/>
      <w:szCs w:val="16"/>
    </w:rPr>
  </w:style>
  <w:style w:type="character" w:customStyle="1" w:styleId="Heading2">
    <w:name w:val="Heading #2_"/>
    <w:link w:val="Heading20"/>
    <w:rsid w:val="000C07CB"/>
    <w:rPr>
      <w:b/>
      <w:bCs/>
      <w:sz w:val="21"/>
      <w:szCs w:val="21"/>
      <w:shd w:val="clear" w:color="auto" w:fill="FFFFFF"/>
    </w:rPr>
  </w:style>
  <w:style w:type="paragraph" w:customStyle="1" w:styleId="Heading20">
    <w:name w:val="Heading #2"/>
    <w:basedOn w:val="Normalny"/>
    <w:link w:val="Heading2"/>
    <w:rsid w:val="000C07CB"/>
    <w:pPr>
      <w:widowControl w:val="0"/>
      <w:shd w:val="clear" w:color="auto" w:fill="FFFFFF"/>
      <w:spacing w:before="240" w:after="480" w:line="232" w:lineRule="exact"/>
      <w:ind w:hanging="1860"/>
      <w:jc w:val="both"/>
      <w:outlineLvl w:val="1"/>
    </w:pPr>
    <w:rPr>
      <w:b/>
      <w:bCs/>
      <w:sz w:val="21"/>
      <w:szCs w:val="21"/>
    </w:rPr>
  </w:style>
  <w:style w:type="character" w:styleId="Hipercze">
    <w:name w:val="Hyperlink"/>
    <w:basedOn w:val="Domylnaczcionkaakapitu"/>
    <w:uiPriority w:val="99"/>
    <w:unhideWhenUsed/>
    <w:rsid w:val="00165EFA"/>
    <w:rPr>
      <w:color w:val="0563C1" w:themeColor="hyperlink"/>
      <w:u w:val="single"/>
    </w:rPr>
  </w:style>
  <w:style w:type="character" w:customStyle="1" w:styleId="Nierozpoznanawzmianka1">
    <w:name w:val="Nierozpoznana wzmianka1"/>
    <w:basedOn w:val="Domylnaczcionkaakapitu"/>
    <w:uiPriority w:val="99"/>
    <w:semiHidden/>
    <w:unhideWhenUsed/>
    <w:rsid w:val="00165EFA"/>
    <w:rPr>
      <w:color w:val="605E5C"/>
      <w:shd w:val="clear" w:color="auto" w:fill="E1DFDD"/>
    </w:rPr>
  </w:style>
  <w:style w:type="character" w:customStyle="1" w:styleId="AkapitzlistZnak">
    <w:name w:val="Akapit z listą Znak"/>
    <w:aliases w:val="normalny tekst Znak,Obiekt Znak,List Paragraph1 Znak"/>
    <w:link w:val="Akapitzlist"/>
    <w:uiPriority w:val="34"/>
    <w:locked/>
    <w:rsid w:val="004428CD"/>
  </w:style>
  <w:style w:type="paragraph" w:styleId="NormalnyWeb">
    <w:name w:val="Normal (Web)"/>
    <w:basedOn w:val="Normalny"/>
    <w:uiPriority w:val="99"/>
    <w:semiHidden/>
    <w:unhideWhenUsed/>
    <w:rsid w:val="0091325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0765">
      <w:bodyDiv w:val="1"/>
      <w:marLeft w:val="0"/>
      <w:marRight w:val="0"/>
      <w:marTop w:val="0"/>
      <w:marBottom w:val="0"/>
      <w:divBdr>
        <w:top w:val="none" w:sz="0" w:space="0" w:color="auto"/>
        <w:left w:val="none" w:sz="0" w:space="0" w:color="auto"/>
        <w:bottom w:val="none" w:sz="0" w:space="0" w:color="auto"/>
        <w:right w:val="none" w:sz="0" w:space="0" w:color="auto"/>
      </w:divBdr>
    </w:div>
    <w:div w:id="1170635843">
      <w:bodyDiv w:val="1"/>
      <w:marLeft w:val="0"/>
      <w:marRight w:val="0"/>
      <w:marTop w:val="0"/>
      <w:marBottom w:val="0"/>
      <w:divBdr>
        <w:top w:val="none" w:sz="0" w:space="0" w:color="auto"/>
        <w:left w:val="none" w:sz="0" w:space="0" w:color="auto"/>
        <w:bottom w:val="none" w:sz="0" w:space="0" w:color="auto"/>
        <w:right w:val="none" w:sz="0" w:space="0" w:color="auto"/>
      </w:divBdr>
    </w:div>
    <w:div w:id="189110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4A1C2-3262-4BFC-8F95-CB2287DE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11019</Words>
  <Characters>66119</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Grabiwoda</dc:creator>
  <cp:lastModifiedBy>Edyta Pawlusek</cp:lastModifiedBy>
  <cp:revision>8</cp:revision>
  <cp:lastPrinted>2024-07-03T07:01:00Z</cp:lastPrinted>
  <dcterms:created xsi:type="dcterms:W3CDTF">2025-11-24T12:25:00Z</dcterms:created>
  <dcterms:modified xsi:type="dcterms:W3CDTF">2025-11-24T13:49:00Z</dcterms:modified>
</cp:coreProperties>
</file>