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8567" w14:textId="77777777" w:rsidR="0000129B" w:rsidRPr="002A0E48" w:rsidRDefault="00A4080C" w:rsidP="00B334AF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szCs w:val="20"/>
        </w:rPr>
      </w:pPr>
      <w:r w:rsidRPr="002A0E48">
        <w:rPr>
          <w:rFonts w:ascii="Arial" w:hAnsi="Arial" w:cs="Arial"/>
          <w:b/>
          <w:sz w:val="20"/>
          <w:szCs w:val="20"/>
        </w:rPr>
        <w:t>Ogólny opis przedmiotu zamówienia.</w:t>
      </w:r>
    </w:p>
    <w:p w14:paraId="2FD3A067" w14:textId="77777777" w:rsidR="00A4080C" w:rsidRPr="002A0E48" w:rsidRDefault="00A4080C" w:rsidP="002F3F8F">
      <w:pPr>
        <w:pStyle w:val="Akapitzlist"/>
        <w:numPr>
          <w:ilvl w:val="1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Przedmiot zamówienia.</w:t>
      </w:r>
    </w:p>
    <w:p w14:paraId="4FA74FBA" w14:textId="755DB598" w:rsidR="00867A8B" w:rsidRDefault="00AB3E3E" w:rsidP="002F3F8F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AB3E3E">
        <w:rPr>
          <w:rFonts w:ascii="Arial" w:hAnsi="Arial" w:cs="Arial"/>
          <w:sz w:val="20"/>
          <w:szCs w:val="20"/>
        </w:rPr>
        <w:t>Przedmiot zamówienia obejmuje opracowanie dokumentacji projektowej wraz kosztorysem inwestorskim i </w:t>
      </w:r>
      <w:proofErr w:type="spellStart"/>
      <w:r w:rsidRPr="00AB3E3E">
        <w:rPr>
          <w:rFonts w:ascii="Arial" w:hAnsi="Arial" w:cs="Arial"/>
          <w:sz w:val="20"/>
          <w:szCs w:val="20"/>
        </w:rPr>
        <w:t>STWiOR</w:t>
      </w:r>
      <w:proofErr w:type="spellEnd"/>
      <w:r w:rsidRPr="00AB3E3E">
        <w:rPr>
          <w:rFonts w:ascii="Arial" w:hAnsi="Arial" w:cs="Arial"/>
          <w:sz w:val="20"/>
          <w:szCs w:val="20"/>
        </w:rPr>
        <w:t xml:space="preserve"> dla budowy oświetlenia ulicznego w miejscowości Chruścice. Oświetlenie częściowo przy drodze powiatowej i drodze wewnętrznej będącej własnością Gminy Pińczów (działka nr 591/1 i 618/1 obręb 09 Chruścice) o długości ok. 200,0 </w:t>
      </w:r>
      <w:proofErr w:type="spellStart"/>
      <w:r w:rsidRPr="00AB3E3E">
        <w:rPr>
          <w:rFonts w:ascii="Arial" w:hAnsi="Arial" w:cs="Arial"/>
          <w:sz w:val="20"/>
          <w:szCs w:val="20"/>
        </w:rPr>
        <w:t>mb</w:t>
      </w:r>
      <w:proofErr w:type="spellEnd"/>
      <w:r w:rsidRPr="00AB3E3E">
        <w:rPr>
          <w:rFonts w:ascii="Arial" w:hAnsi="Arial" w:cs="Arial"/>
          <w:sz w:val="20"/>
          <w:szCs w:val="20"/>
        </w:rPr>
        <w:t xml:space="preserve"> – projekt nowej linii oświetleniowej (słupy wraz z lampami </w:t>
      </w:r>
      <w:r w:rsidR="00DE1C6A" w:rsidRPr="00AB3E3E">
        <w:rPr>
          <w:rFonts w:ascii="Arial" w:hAnsi="Arial" w:cs="Arial"/>
          <w:sz w:val="20"/>
          <w:szCs w:val="20"/>
        </w:rPr>
        <w:t>LED</w:t>
      </w:r>
      <w:r w:rsidRPr="00AB3E3E">
        <w:rPr>
          <w:rFonts w:ascii="Arial" w:hAnsi="Arial" w:cs="Arial"/>
          <w:sz w:val="20"/>
          <w:szCs w:val="20"/>
        </w:rPr>
        <w:t xml:space="preserve"> na wysięgnikach)</w:t>
      </w:r>
      <w:r w:rsidR="00867A8B" w:rsidRPr="00D9720E">
        <w:rPr>
          <w:rFonts w:ascii="Arial" w:hAnsi="Arial" w:cs="Arial"/>
          <w:sz w:val="20"/>
          <w:szCs w:val="20"/>
        </w:rPr>
        <w:t>)</w:t>
      </w:r>
      <w:r w:rsidR="00506202">
        <w:rPr>
          <w:rFonts w:ascii="Arial" w:hAnsi="Arial" w:cs="Arial"/>
          <w:sz w:val="20"/>
          <w:szCs w:val="20"/>
        </w:rPr>
        <w:t>.</w:t>
      </w:r>
    </w:p>
    <w:p w14:paraId="231A542E" w14:textId="77777777" w:rsidR="00506202" w:rsidRPr="00506202" w:rsidRDefault="00506202" w:rsidP="00D9720E">
      <w:pPr>
        <w:spacing w:after="0" w:line="240" w:lineRule="auto"/>
        <w:ind w:left="284"/>
        <w:rPr>
          <w:rFonts w:ascii="Arial" w:hAnsi="Arial" w:cs="Arial"/>
          <w:sz w:val="12"/>
          <w:szCs w:val="12"/>
        </w:rPr>
      </w:pPr>
    </w:p>
    <w:p w14:paraId="5527AA6F" w14:textId="77777777" w:rsidR="00A4080C" w:rsidRPr="002A0E48" w:rsidRDefault="00A4080C" w:rsidP="00B334AF">
      <w:pPr>
        <w:pStyle w:val="Akapitzlist"/>
        <w:numPr>
          <w:ilvl w:val="1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Obowiązki Wykonawcy</w:t>
      </w:r>
    </w:p>
    <w:p w14:paraId="6DC2455B" w14:textId="77777777" w:rsidR="00A4080C" w:rsidRPr="002A0E48" w:rsidRDefault="00A4080C" w:rsidP="00B334AF">
      <w:pPr>
        <w:pStyle w:val="Akapitzlist"/>
        <w:spacing w:after="0"/>
        <w:ind w:left="567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Do obowiązków wykonawcy należy:</w:t>
      </w:r>
    </w:p>
    <w:p w14:paraId="50EB9684" w14:textId="77777777" w:rsidR="00A4080C" w:rsidRPr="002A0E48" w:rsidRDefault="00A4080C" w:rsidP="00B334AF">
      <w:pPr>
        <w:numPr>
          <w:ilvl w:val="0"/>
          <w:numId w:val="3"/>
        </w:numPr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wykonanie koncepcji opracowania do uzgodnienia z Zamawiającym; </w:t>
      </w:r>
    </w:p>
    <w:p w14:paraId="2898E2AC" w14:textId="5DC8B890" w:rsidR="00D9720E" w:rsidRDefault="00D9720E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arch.-bud. i zagospodarowania terenu – 3 egz.</w:t>
      </w:r>
    </w:p>
    <w:p w14:paraId="78FA1380" w14:textId="163D4780" w:rsidR="00A4080C" w:rsidRPr="002A0E48" w:rsidRDefault="00B334AF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projekt </w:t>
      </w:r>
      <w:r w:rsidR="00867A8B">
        <w:rPr>
          <w:rFonts w:ascii="Arial" w:hAnsi="Arial" w:cs="Arial"/>
          <w:sz w:val="20"/>
          <w:szCs w:val="20"/>
        </w:rPr>
        <w:t>techniczny</w:t>
      </w:r>
      <w:r w:rsidRPr="002A0E48">
        <w:rPr>
          <w:rFonts w:ascii="Arial" w:hAnsi="Arial" w:cs="Arial"/>
          <w:sz w:val="20"/>
          <w:szCs w:val="20"/>
        </w:rPr>
        <w:t xml:space="preserve"> </w:t>
      </w:r>
      <w:r w:rsidR="00D9720E">
        <w:rPr>
          <w:rFonts w:ascii="Arial" w:hAnsi="Arial" w:cs="Arial"/>
          <w:sz w:val="20"/>
          <w:szCs w:val="20"/>
        </w:rPr>
        <w:t>– 3</w:t>
      </w:r>
      <w:r w:rsidRPr="002A0E48">
        <w:rPr>
          <w:rFonts w:ascii="Arial" w:hAnsi="Arial" w:cs="Arial"/>
          <w:sz w:val="20"/>
          <w:szCs w:val="20"/>
        </w:rPr>
        <w:t xml:space="preserve"> egz.</w:t>
      </w:r>
      <w:r w:rsidR="00A4080C" w:rsidRPr="002A0E48">
        <w:rPr>
          <w:rFonts w:ascii="Arial" w:hAnsi="Arial" w:cs="Arial"/>
          <w:sz w:val="20"/>
          <w:szCs w:val="20"/>
        </w:rPr>
        <w:t>;</w:t>
      </w:r>
    </w:p>
    <w:p w14:paraId="2CCB15A1" w14:textId="77777777" w:rsidR="00A4080C" w:rsidRPr="002A0E48" w:rsidRDefault="00A4080C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opracowanie Specyfikacji Technicznych Wykonania i Odbioru Robót</w:t>
      </w:r>
      <w:r w:rsidR="00B334AF" w:rsidRPr="002A0E48">
        <w:rPr>
          <w:rFonts w:ascii="Arial" w:hAnsi="Arial" w:cs="Arial"/>
          <w:sz w:val="20"/>
          <w:szCs w:val="20"/>
        </w:rPr>
        <w:t xml:space="preserve"> – 2 egz.</w:t>
      </w:r>
      <w:r w:rsidRPr="002A0E48">
        <w:rPr>
          <w:rFonts w:ascii="Arial" w:hAnsi="Arial" w:cs="Arial"/>
          <w:sz w:val="20"/>
          <w:szCs w:val="20"/>
        </w:rPr>
        <w:t>;</w:t>
      </w:r>
    </w:p>
    <w:p w14:paraId="06098C58" w14:textId="77777777" w:rsidR="00A4080C" w:rsidRPr="002A0E48" w:rsidRDefault="00A4080C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kosztorys inwestorski i nakładczy wraz </w:t>
      </w:r>
      <w:r w:rsidRPr="002A0E48">
        <w:rPr>
          <w:rFonts w:ascii="Arial" w:hAnsi="Arial" w:cs="Arial"/>
          <w:b/>
          <w:sz w:val="20"/>
          <w:szCs w:val="20"/>
          <w:u w:val="single"/>
        </w:rPr>
        <w:t>ze szczegółowym przedmiarem robót</w:t>
      </w:r>
      <w:r w:rsidRPr="002A0E48">
        <w:rPr>
          <w:rFonts w:ascii="Arial" w:hAnsi="Arial" w:cs="Arial"/>
          <w:sz w:val="20"/>
          <w:szCs w:val="20"/>
        </w:rPr>
        <w:t>;</w:t>
      </w:r>
    </w:p>
    <w:p w14:paraId="3759D10E" w14:textId="77777777" w:rsidR="00A4080C" w:rsidRPr="002A0E48" w:rsidRDefault="00867A8B" w:rsidP="00B334AF">
      <w:pPr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uzyskanie decyzji o</w:t>
      </w:r>
      <w:r w:rsidR="00A4080C" w:rsidRPr="002A0E48">
        <w:rPr>
          <w:rFonts w:ascii="Arial" w:hAnsi="Arial" w:cs="Arial"/>
          <w:sz w:val="20"/>
          <w:szCs w:val="20"/>
        </w:rPr>
        <w:t xml:space="preserve"> pozwoleni</w:t>
      </w:r>
      <w:r>
        <w:rPr>
          <w:rFonts w:ascii="Arial" w:hAnsi="Arial" w:cs="Arial"/>
          <w:sz w:val="20"/>
          <w:szCs w:val="20"/>
        </w:rPr>
        <w:t>u</w:t>
      </w:r>
      <w:r w:rsidR="00A4080C" w:rsidRPr="002A0E48">
        <w:rPr>
          <w:rFonts w:ascii="Arial" w:hAnsi="Arial" w:cs="Arial"/>
          <w:sz w:val="20"/>
          <w:szCs w:val="20"/>
        </w:rPr>
        <w:t xml:space="preserve"> na budowę</w:t>
      </w:r>
      <w:r w:rsidR="002A0E48" w:rsidRPr="002A0E48">
        <w:rPr>
          <w:rFonts w:ascii="Arial" w:hAnsi="Arial" w:cs="Arial"/>
          <w:sz w:val="20"/>
          <w:szCs w:val="20"/>
        </w:rPr>
        <w:t xml:space="preserve"> (zgłoszenia</w:t>
      </w:r>
      <w:r>
        <w:rPr>
          <w:rFonts w:ascii="Arial" w:hAnsi="Arial" w:cs="Arial"/>
          <w:sz w:val="20"/>
          <w:szCs w:val="20"/>
        </w:rPr>
        <w:t xml:space="preserve"> robót budowlanych</w:t>
      </w:r>
      <w:r w:rsidR="002A0E48" w:rsidRPr="002A0E48">
        <w:rPr>
          <w:rFonts w:ascii="Arial" w:hAnsi="Arial" w:cs="Arial"/>
          <w:sz w:val="20"/>
          <w:szCs w:val="20"/>
        </w:rPr>
        <w:t>)</w:t>
      </w:r>
      <w:r w:rsidR="00A4080C" w:rsidRPr="002A0E48">
        <w:rPr>
          <w:rFonts w:ascii="Arial" w:hAnsi="Arial" w:cs="Arial"/>
          <w:sz w:val="20"/>
          <w:szCs w:val="20"/>
        </w:rPr>
        <w:t>;</w:t>
      </w:r>
    </w:p>
    <w:p w14:paraId="0BB5CBB3" w14:textId="7AB1D61A" w:rsidR="00A4080C" w:rsidRDefault="00A4080C" w:rsidP="00196BD9">
      <w:pPr>
        <w:pStyle w:val="Akapitzlist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0E48">
        <w:rPr>
          <w:rFonts w:ascii="Arial" w:hAnsi="Arial" w:cs="Arial"/>
          <w:sz w:val="20"/>
          <w:szCs w:val="20"/>
        </w:rPr>
        <w:t xml:space="preserve">całość opracowania należy wykonać w wersji papierowej i elektronicznej. Przez wersję elektroniczną należy rozumieć: rysunki jako pliki w formacie </w:t>
      </w:r>
      <w:r w:rsidR="00725577" w:rsidRPr="002A0E48">
        <w:rPr>
          <w:rFonts w:ascii="Arial" w:hAnsi="Arial" w:cs="Arial"/>
          <w:sz w:val="20"/>
          <w:szCs w:val="20"/>
        </w:rPr>
        <w:t xml:space="preserve">edytowalnym (np. </w:t>
      </w:r>
      <w:r w:rsidRPr="002A0E48">
        <w:rPr>
          <w:rFonts w:ascii="Arial" w:hAnsi="Arial" w:cs="Arial"/>
          <w:sz w:val="20"/>
          <w:szCs w:val="20"/>
        </w:rPr>
        <w:t>*.</w:t>
      </w:r>
      <w:proofErr w:type="spellStart"/>
      <w:r w:rsidRPr="002A0E48">
        <w:rPr>
          <w:rFonts w:ascii="Arial" w:hAnsi="Arial" w:cs="Arial"/>
          <w:sz w:val="20"/>
          <w:szCs w:val="20"/>
        </w:rPr>
        <w:t>dwg</w:t>
      </w:r>
      <w:proofErr w:type="spellEnd"/>
      <w:r w:rsidR="00725577" w:rsidRPr="002A0E48">
        <w:rPr>
          <w:rFonts w:ascii="Arial" w:hAnsi="Arial" w:cs="Arial"/>
          <w:sz w:val="20"/>
          <w:szCs w:val="20"/>
        </w:rPr>
        <w:t>)</w:t>
      </w:r>
      <w:r w:rsidRPr="002A0E48">
        <w:rPr>
          <w:rFonts w:ascii="Arial" w:hAnsi="Arial" w:cs="Arial"/>
          <w:sz w:val="20"/>
          <w:szCs w:val="20"/>
        </w:rPr>
        <w:t xml:space="preserve"> oraz *.pdf; tekst jako pliki w formacie </w:t>
      </w:r>
      <w:r w:rsidR="00725577" w:rsidRPr="002A0E48">
        <w:rPr>
          <w:rFonts w:ascii="Arial" w:hAnsi="Arial" w:cs="Arial"/>
          <w:sz w:val="20"/>
          <w:szCs w:val="20"/>
        </w:rPr>
        <w:t xml:space="preserve">edytowalnym (np. </w:t>
      </w:r>
      <w:r w:rsidRPr="002A0E48">
        <w:rPr>
          <w:rFonts w:ascii="Arial" w:hAnsi="Arial" w:cs="Arial"/>
          <w:sz w:val="20"/>
          <w:szCs w:val="20"/>
        </w:rPr>
        <w:t>*.</w:t>
      </w:r>
      <w:proofErr w:type="spellStart"/>
      <w:r w:rsidRPr="002A0E48">
        <w:rPr>
          <w:rFonts w:ascii="Arial" w:hAnsi="Arial" w:cs="Arial"/>
          <w:sz w:val="20"/>
          <w:szCs w:val="20"/>
        </w:rPr>
        <w:t>doc</w:t>
      </w:r>
      <w:proofErr w:type="spellEnd"/>
      <w:r w:rsidR="00725577" w:rsidRPr="002A0E48">
        <w:rPr>
          <w:rFonts w:ascii="Arial" w:hAnsi="Arial" w:cs="Arial"/>
          <w:sz w:val="20"/>
          <w:szCs w:val="20"/>
        </w:rPr>
        <w:t>)</w:t>
      </w:r>
      <w:r w:rsidRPr="002A0E48">
        <w:rPr>
          <w:rFonts w:ascii="Arial" w:hAnsi="Arial" w:cs="Arial"/>
          <w:sz w:val="20"/>
          <w:szCs w:val="20"/>
        </w:rPr>
        <w:t xml:space="preserve"> oraz *.pdf; kosztorysy jako pliki programu kosztorysującego w formacie *.</w:t>
      </w:r>
      <w:proofErr w:type="spellStart"/>
      <w:r w:rsidRPr="002A0E48">
        <w:rPr>
          <w:rFonts w:ascii="Arial" w:hAnsi="Arial" w:cs="Arial"/>
          <w:sz w:val="20"/>
          <w:szCs w:val="20"/>
        </w:rPr>
        <w:t>ath</w:t>
      </w:r>
      <w:proofErr w:type="spellEnd"/>
      <w:r w:rsidRPr="002A0E48">
        <w:rPr>
          <w:rFonts w:ascii="Arial" w:hAnsi="Arial" w:cs="Arial"/>
          <w:sz w:val="20"/>
          <w:szCs w:val="20"/>
        </w:rPr>
        <w:t xml:space="preserve"> i *.pdf. Przedmiary i kosztorysy inwestorskie należy wykonać</w:t>
      </w:r>
      <w:r w:rsidR="00506202">
        <w:rPr>
          <w:rFonts w:ascii="Arial" w:hAnsi="Arial" w:cs="Arial"/>
          <w:sz w:val="20"/>
          <w:szCs w:val="20"/>
        </w:rPr>
        <w:t xml:space="preserve"> </w:t>
      </w:r>
      <w:r w:rsidRPr="002A0E48">
        <w:rPr>
          <w:rFonts w:ascii="Arial" w:hAnsi="Arial" w:cs="Arial"/>
          <w:sz w:val="20"/>
          <w:szCs w:val="20"/>
        </w:rPr>
        <w:t>z podziałem na rodzaje robót umożliwiające etapową realizację robót, w uzgodnieniu z</w:t>
      </w:r>
      <w:r w:rsidR="00196BD9" w:rsidRPr="002A0E48">
        <w:rPr>
          <w:rFonts w:ascii="Arial" w:hAnsi="Arial" w:cs="Arial"/>
          <w:sz w:val="20"/>
          <w:szCs w:val="20"/>
        </w:rPr>
        <w:t> </w:t>
      </w:r>
      <w:r w:rsidRPr="002A0E48">
        <w:rPr>
          <w:rFonts w:ascii="Arial" w:hAnsi="Arial" w:cs="Arial"/>
          <w:sz w:val="20"/>
          <w:szCs w:val="20"/>
        </w:rPr>
        <w:t>Zamawiającym</w:t>
      </w:r>
      <w:r w:rsidRPr="002A0E4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5BA0BE1" w14:textId="77777777" w:rsidR="00506202" w:rsidRPr="002F3F8F" w:rsidRDefault="00506202" w:rsidP="00196BD9">
      <w:pPr>
        <w:pStyle w:val="Akapitzlist"/>
        <w:ind w:left="567"/>
        <w:jc w:val="both"/>
        <w:rPr>
          <w:rFonts w:ascii="Arial" w:hAnsi="Arial" w:cs="Arial"/>
          <w:sz w:val="12"/>
          <w:szCs w:val="12"/>
        </w:rPr>
      </w:pPr>
    </w:p>
    <w:p w14:paraId="58543BB0" w14:textId="77777777" w:rsidR="00A4080C" w:rsidRPr="002A0E48" w:rsidRDefault="00A4080C" w:rsidP="00B334AF">
      <w:pPr>
        <w:pStyle w:val="Akapitzlist"/>
        <w:numPr>
          <w:ilvl w:val="1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Zamierzenie budowlane polegające na zaprojektowaniu musi spełniać wymagania odnośnych przepisów, w tym:</w:t>
      </w:r>
    </w:p>
    <w:p w14:paraId="3282A87A" w14:textId="11C1EE8B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Ustawy z dnia 07 lipca 1994 r. Prawo budowlane (t</w:t>
      </w:r>
      <w:r w:rsidR="00D9720E">
        <w:rPr>
          <w:rFonts w:ascii="Arial" w:hAnsi="Arial" w:cs="Arial"/>
          <w:sz w:val="20"/>
          <w:szCs w:val="20"/>
        </w:rPr>
        <w:t>.</w:t>
      </w:r>
      <w:r w:rsidRPr="002A0E48">
        <w:rPr>
          <w:rFonts w:ascii="Arial" w:hAnsi="Arial" w:cs="Arial"/>
          <w:sz w:val="20"/>
          <w:szCs w:val="20"/>
        </w:rPr>
        <w:t xml:space="preserve"> j</w:t>
      </w:r>
      <w:r w:rsidR="00D9720E">
        <w:rPr>
          <w:rFonts w:ascii="Arial" w:hAnsi="Arial" w:cs="Arial"/>
          <w:sz w:val="20"/>
          <w:szCs w:val="20"/>
        </w:rPr>
        <w:t>.</w:t>
      </w:r>
      <w:r w:rsidRPr="002A0E48">
        <w:rPr>
          <w:rFonts w:ascii="Arial" w:hAnsi="Arial" w:cs="Arial"/>
          <w:sz w:val="20"/>
          <w:szCs w:val="20"/>
        </w:rPr>
        <w:t xml:space="preserve"> Dz. U. z 20</w:t>
      </w:r>
      <w:r w:rsidR="00D9720E">
        <w:rPr>
          <w:rFonts w:ascii="Arial" w:hAnsi="Arial" w:cs="Arial"/>
          <w:sz w:val="20"/>
          <w:szCs w:val="20"/>
        </w:rPr>
        <w:t>24</w:t>
      </w:r>
      <w:r w:rsidRPr="002A0E48">
        <w:rPr>
          <w:rFonts w:ascii="Arial" w:hAnsi="Arial" w:cs="Arial"/>
          <w:sz w:val="20"/>
          <w:szCs w:val="20"/>
        </w:rPr>
        <w:t xml:space="preserve">. poz. </w:t>
      </w:r>
      <w:r w:rsidR="00D9720E">
        <w:rPr>
          <w:rFonts w:ascii="Arial" w:hAnsi="Arial" w:cs="Arial"/>
          <w:sz w:val="20"/>
          <w:szCs w:val="20"/>
        </w:rPr>
        <w:t>725</w:t>
      </w:r>
      <w:r w:rsidRPr="002A0E48">
        <w:rPr>
          <w:rFonts w:ascii="Arial" w:hAnsi="Arial" w:cs="Arial"/>
          <w:sz w:val="20"/>
          <w:szCs w:val="20"/>
        </w:rPr>
        <w:t xml:space="preserve"> ze zm.); </w:t>
      </w:r>
    </w:p>
    <w:p w14:paraId="59862C7B" w14:textId="77777777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Rozporządzeniem Ministra Infrastruktury z dnia 12 kwietnia 2002 roku w sprawie warunków technicznych, jakim powinny odpowiadać budynki i ich usytuowanie (tekst jednolity Dz.U. z 2019 r. poz. 1065)</w:t>
      </w:r>
      <w:r w:rsidR="00877E6C" w:rsidRPr="002A0E48">
        <w:rPr>
          <w:rFonts w:ascii="Arial" w:hAnsi="Arial" w:cs="Arial"/>
          <w:sz w:val="20"/>
          <w:szCs w:val="20"/>
        </w:rPr>
        <w:t>;</w:t>
      </w:r>
    </w:p>
    <w:p w14:paraId="0B655490" w14:textId="77777777" w:rsidR="009F3EBD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Rozporządzeniem Ministra Infrastruktury z dnia 2 września 2004 roku w sprawie szczegółowego zakresu i formy dokumentacji projektowej, specyfikacji technicznych wykonania i odbioru robót budowlanych oraz programu </w:t>
      </w:r>
      <w:proofErr w:type="spellStart"/>
      <w:r w:rsidRPr="002A0E48">
        <w:rPr>
          <w:rFonts w:ascii="Arial" w:hAnsi="Arial" w:cs="Arial"/>
          <w:sz w:val="20"/>
          <w:szCs w:val="20"/>
        </w:rPr>
        <w:t>funkcjonalno</w:t>
      </w:r>
      <w:proofErr w:type="spellEnd"/>
      <w:r w:rsidRPr="002A0E48">
        <w:rPr>
          <w:rFonts w:ascii="Arial" w:hAnsi="Arial" w:cs="Arial"/>
          <w:sz w:val="20"/>
          <w:szCs w:val="20"/>
        </w:rPr>
        <w:t xml:space="preserve"> – użytkowego (tekst jednolity Dz.U. z 2013 poz. 1129)</w:t>
      </w:r>
      <w:r w:rsidR="00877E6C" w:rsidRPr="002A0E48">
        <w:rPr>
          <w:rFonts w:ascii="Arial" w:hAnsi="Arial" w:cs="Arial"/>
          <w:sz w:val="20"/>
          <w:szCs w:val="20"/>
        </w:rPr>
        <w:t>;</w:t>
      </w:r>
      <w:r w:rsidRPr="002A0E48">
        <w:rPr>
          <w:rFonts w:ascii="Arial" w:hAnsi="Arial" w:cs="Arial"/>
          <w:sz w:val="20"/>
          <w:szCs w:val="20"/>
        </w:rPr>
        <w:t xml:space="preserve"> </w:t>
      </w:r>
    </w:p>
    <w:p w14:paraId="4969BEAD" w14:textId="77777777" w:rsidR="00A4080C" w:rsidRPr="002A0E48" w:rsidRDefault="009F3EBD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Rozporządzeniem Ministra Infrastruktury z dnia 18 maja 2004 roku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2A0E48">
        <w:rPr>
          <w:rFonts w:ascii="Arial" w:hAnsi="Arial" w:cs="Arial"/>
          <w:sz w:val="20"/>
          <w:szCs w:val="20"/>
        </w:rPr>
        <w:t>funkcjonalno</w:t>
      </w:r>
      <w:proofErr w:type="spellEnd"/>
      <w:r w:rsidRPr="002A0E48">
        <w:rPr>
          <w:rFonts w:ascii="Arial" w:hAnsi="Arial" w:cs="Arial"/>
          <w:sz w:val="20"/>
          <w:szCs w:val="20"/>
        </w:rPr>
        <w:t xml:space="preserve"> – użytkowym (Dz. U. z 2004 r. Nr 130, poz. 1389 ze zm.)</w:t>
      </w:r>
      <w:r w:rsidR="00877E6C" w:rsidRPr="002A0E48">
        <w:rPr>
          <w:rFonts w:ascii="Arial" w:hAnsi="Arial" w:cs="Arial"/>
          <w:sz w:val="20"/>
          <w:szCs w:val="20"/>
        </w:rPr>
        <w:t>;</w:t>
      </w:r>
    </w:p>
    <w:p w14:paraId="78C4CCAF" w14:textId="77777777" w:rsidR="005176F9" w:rsidRPr="002A0E48" w:rsidRDefault="005176F9" w:rsidP="005176F9">
      <w:pPr>
        <w:pStyle w:val="Akapitzlist"/>
        <w:numPr>
          <w:ilvl w:val="0"/>
          <w:numId w:val="4"/>
        </w:numPr>
        <w:ind w:left="426" w:hanging="142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 xml:space="preserve">oraz innymi przepisami, normami niezbędnymi do sporządzenia opracowania. </w:t>
      </w:r>
    </w:p>
    <w:p w14:paraId="30ED4D9C" w14:textId="77777777" w:rsidR="00B334AF" w:rsidRPr="002A0E48" w:rsidRDefault="00B334AF" w:rsidP="005176F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142" w:hanging="142"/>
        <w:rPr>
          <w:rFonts w:ascii="Arial" w:hAnsi="Arial" w:cs="Arial"/>
          <w:b/>
          <w:sz w:val="20"/>
          <w:szCs w:val="20"/>
        </w:rPr>
      </w:pPr>
      <w:r w:rsidRPr="002A0E48">
        <w:rPr>
          <w:rFonts w:ascii="Arial" w:hAnsi="Arial" w:cs="Arial"/>
          <w:b/>
          <w:sz w:val="20"/>
          <w:szCs w:val="20"/>
        </w:rPr>
        <w:t>Szczegółowy opis przedmiotu zamówienia.</w:t>
      </w:r>
    </w:p>
    <w:p w14:paraId="1AC73337" w14:textId="77777777" w:rsidR="002A0E48" w:rsidRPr="002A0E48" w:rsidRDefault="002A0E48" w:rsidP="002A0E48">
      <w:pPr>
        <w:pStyle w:val="Akapitzlist"/>
        <w:ind w:left="284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Wytyczne do opracowania dokumentacji projektowej:</w:t>
      </w:r>
    </w:p>
    <w:p w14:paraId="67047AC7" w14:textId="77777777" w:rsidR="00CC402E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projektowane oświetlenie powinno optymalnie spełnić założenia norm oświetleniowych dla dobranych klas oświetleniowych poszczególnych elementów drogi</w:t>
      </w:r>
      <w:r w:rsidR="00CC402E" w:rsidRPr="002A0E48">
        <w:rPr>
          <w:rFonts w:ascii="Arial" w:hAnsi="Arial" w:cs="Arial"/>
          <w:sz w:val="20"/>
          <w:szCs w:val="20"/>
        </w:rPr>
        <w:t>;</w:t>
      </w:r>
    </w:p>
    <w:p w14:paraId="31E70E2B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oświetlenie drogowe należy zaprojektować wskazując rozwiązanie oparte na oprawach oświetleniowych typu LED, posiadających deklarację zgodności WE i certyfikat akredytowanego ośrodka badawczego, potwierdzający deklarowane zgodności - np. ENEC;</w:t>
      </w:r>
    </w:p>
    <w:p w14:paraId="0817545A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zaproponowane w projekcie słupy i oprawy powinny komponować się ze stylem architektonicznym lokalizacji, w której zostaną wybudowane;</w:t>
      </w:r>
    </w:p>
    <w:p w14:paraId="020BB42D" w14:textId="77777777" w:rsidR="002A0E48" w:rsidRPr="002A0E48" w:rsidRDefault="002A0E48" w:rsidP="002A0E4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rozstaw, wysokość słupów oraz długość wysięgników powinna być dobrana optymalnie zapewniając odpowiednie prowadzenie wzrokowe dla użytkowników drogi;</w:t>
      </w:r>
    </w:p>
    <w:p w14:paraId="160BCDA9" w14:textId="77777777" w:rsidR="002A0E48" w:rsidRPr="00BF4308" w:rsidRDefault="002A0E48" w:rsidP="00BF4308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wymagane parametry techniczne stosowanych</w:t>
      </w:r>
      <w:r w:rsidR="00BF4308">
        <w:rPr>
          <w:rFonts w:ascii="Arial" w:hAnsi="Arial" w:cs="Arial"/>
          <w:sz w:val="20"/>
          <w:szCs w:val="20"/>
        </w:rPr>
        <w:t xml:space="preserve"> opraw oświetleniowych typu LED </w:t>
      </w:r>
      <w:r w:rsidRPr="00BF4308">
        <w:rPr>
          <w:rFonts w:ascii="Arial" w:hAnsi="Arial" w:cs="Arial"/>
          <w:sz w:val="20"/>
          <w:szCs w:val="20"/>
        </w:rPr>
        <w:t>klasa szczelności oprawy: IP≥65</w:t>
      </w:r>
    </w:p>
    <w:p w14:paraId="5DDD7F6C" w14:textId="77777777" w:rsidR="00877E6C" w:rsidRPr="00867A8B" w:rsidRDefault="00B334AF" w:rsidP="00867A8B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A0E48">
        <w:rPr>
          <w:rFonts w:ascii="Arial" w:hAnsi="Arial" w:cs="Arial"/>
          <w:sz w:val="20"/>
          <w:szCs w:val="20"/>
        </w:rPr>
        <w:t>oraz uzyskaniem wszystkich uzgodnień, pozwoleń oraz decyzji</w:t>
      </w:r>
      <w:r w:rsidR="00CC402E" w:rsidRPr="002A0E48">
        <w:rPr>
          <w:rFonts w:ascii="Arial" w:hAnsi="Arial" w:cs="Arial"/>
          <w:sz w:val="20"/>
          <w:szCs w:val="20"/>
        </w:rPr>
        <w:t xml:space="preserve"> niezbędnych do ogłoszenia przetargu przez Zamawiającego na roboty budowlane</w:t>
      </w:r>
      <w:r w:rsidRPr="002A0E48">
        <w:rPr>
          <w:rFonts w:ascii="Arial" w:hAnsi="Arial" w:cs="Arial"/>
          <w:sz w:val="20"/>
          <w:szCs w:val="20"/>
        </w:rPr>
        <w:t>.</w:t>
      </w:r>
    </w:p>
    <w:sectPr w:rsidR="00877E6C" w:rsidRPr="00867A8B" w:rsidSect="002A0E48">
      <w:headerReference w:type="default" r:id="rId7"/>
      <w:pgSz w:w="11906" w:h="16838"/>
      <w:pgMar w:top="851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9A89" w14:textId="77777777" w:rsidR="00DD3CD3" w:rsidRDefault="00DD3CD3" w:rsidP="005176F9">
      <w:pPr>
        <w:spacing w:after="0" w:line="240" w:lineRule="auto"/>
      </w:pPr>
      <w:r>
        <w:separator/>
      </w:r>
    </w:p>
  </w:endnote>
  <w:endnote w:type="continuationSeparator" w:id="0">
    <w:p w14:paraId="7CFF42C9" w14:textId="77777777" w:rsidR="00DD3CD3" w:rsidRDefault="00DD3CD3" w:rsidP="0051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7C08" w14:textId="77777777" w:rsidR="00DD3CD3" w:rsidRDefault="00DD3CD3" w:rsidP="005176F9">
      <w:pPr>
        <w:spacing w:after="0" w:line="240" w:lineRule="auto"/>
      </w:pPr>
      <w:r>
        <w:separator/>
      </w:r>
    </w:p>
  </w:footnote>
  <w:footnote w:type="continuationSeparator" w:id="0">
    <w:p w14:paraId="7E79B4E6" w14:textId="77777777" w:rsidR="00DD3CD3" w:rsidRDefault="00DD3CD3" w:rsidP="0051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793E" w14:textId="77777777" w:rsidR="005176F9" w:rsidRDefault="005176F9" w:rsidP="005176F9">
    <w:pPr>
      <w:pStyle w:val="Nagwek"/>
      <w:jc w:val="right"/>
    </w:pPr>
    <w:proofErr w:type="spellStart"/>
    <w:r>
      <w:t>Zal</w:t>
    </w:r>
    <w:proofErr w:type="spellEnd"/>
    <w:r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9D0"/>
    <w:multiLevelType w:val="hybridMultilevel"/>
    <w:tmpl w:val="317E251A"/>
    <w:lvl w:ilvl="0" w:tplc="D3B8DEB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" w15:restartNumberingAfterBreak="0">
    <w:nsid w:val="073D63A8"/>
    <w:multiLevelType w:val="hybridMultilevel"/>
    <w:tmpl w:val="C9683D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09229D"/>
    <w:multiLevelType w:val="hybridMultilevel"/>
    <w:tmpl w:val="EFC269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4B7922"/>
    <w:multiLevelType w:val="multilevel"/>
    <w:tmpl w:val="FE12AA7A"/>
    <w:lvl w:ilvl="0">
      <w:start w:val="1"/>
      <w:numFmt w:val="decimal"/>
      <w:lvlText w:val="%1."/>
      <w:lvlJc w:val="left"/>
      <w:pPr>
        <w:ind w:left="773" w:hanging="360"/>
      </w:pPr>
    </w:lvl>
    <w:lvl w:ilvl="1">
      <w:start w:val="1"/>
      <w:numFmt w:val="decimal"/>
      <w:isLgl/>
      <w:lvlText w:val="%1.%2."/>
      <w:lvlJc w:val="left"/>
      <w:pPr>
        <w:ind w:left="2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73" w:hanging="1800"/>
      </w:pPr>
      <w:rPr>
        <w:rFonts w:hint="default"/>
      </w:rPr>
    </w:lvl>
  </w:abstractNum>
  <w:abstractNum w:abstractNumId="4" w15:restartNumberingAfterBreak="0">
    <w:nsid w:val="18C611B9"/>
    <w:multiLevelType w:val="hybridMultilevel"/>
    <w:tmpl w:val="0CEAC8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C1646"/>
    <w:multiLevelType w:val="singleLevel"/>
    <w:tmpl w:val="AADA13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" w15:restartNumberingAfterBreak="0">
    <w:nsid w:val="344E53FC"/>
    <w:multiLevelType w:val="hybridMultilevel"/>
    <w:tmpl w:val="80DC16CC"/>
    <w:lvl w:ilvl="0" w:tplc="D3B8DE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D021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964C64"/>
    <w:multiLevelType w:val="hybridMultilevel"/>
    <w:tmpl w:val="9B0ED16C"/>
    <w:lvl w:ilvl="0" w:tplc="9BA808D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73322369">
    <w:abstractNumId w:val="3"/>
  </w:num>
  <w:num w:numId="2" w16cid:durableId="1594317406">
    <w:abstractNumId w:val="7"/>
  </w:num>
  <w:num w:numId="3" w16cid:durableId="1385257779">
    <w:abstractNumId w:val="8"/>
  </w:num>
  <w:num w:numId="4" w16cid:durableId="420639981">
    <w:abstractNumId w:val="6"/>
  </w:num>
  <w:num w:numId="5" w16cid:durableId="1271427730">
    <w:abstractNumId w:val="0"/>
  </w:num>
  <w:num w:numId="6" w16cid:durableId="1765614837">
    <w:abstractNumId w:val="4"/>
  </w:num>
  <w:num w:numId="7" w16cid:durableId="1403016753">
    <w:abstractNumId w:val="1"/>
  </w:num>
  <w:num w:numId="8" w16cid:durableId="503516741">
    <w:abstractNumId w:val="5"/>
  </w:num>
  <w:num w:numId="9" w16cid:durableId="138787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7FE"/>
    <w:rsid w:val="0000129B"/>
    <w:rsid w:val="00196BD9"/>
    <w:rsid w:val="001B44D4"/>
    <w:rsid w:val="001B6F90"/>
    <w:rsid w:val="00253CEC"/>
    <w:rsid w:val="002A0E48"/>
    <w:rsid w:val="002D55CB"/>
    <w:rsid w:val="002F3F8F"/>
    <w:rsid w:val="002F54CA"/>
    <w:rsid w:val="003047E6"/>
    <w:rsid w:val="00306E51"/>
    <w:rsid w:val="0037396B"/>
    <w:rsid w:val="00380E93"/>
    <w:rsid w:val="00506202"/>
    <w:rsid w:val="005176F9"/>
    <w:rsid w:val="005B4F94"/>
    <w:rsid w:val="0060256A"/>
    <w:rsid w:val="006E4DB9"/>
    <w:rsid w:val="00725577"/>
    <w:rsid w:val="007D1BD0"/>
    <w:rsid w:val="00867A8B"/>
    <w:rsid w:val="00877E6C"/>
    <w:rsid w:val="009E216D"/>
    <w:rsid w:val="009F3EBD"/>
    <w:rsid w:val="00A32D97"/>
    <w:rsid w:val="00A4080C"/>
    <w:rsid w:val="00AB3E3E"/>
    <w:rsid w:val="00B334AF"/>
    <w:rsid w:val="00BE695B"/>
    <w:rsid w:val="00BF4308"/>
    <w:rsid w:val="00CA3E45"/>
    <w:rsid w:val="00CC402E"/>
    <w:rsid w:val="00D9720E"/>
    <w:rsid w:val="00DA6678"/>
    <w:rsid w:val="00DD3CD3"/>
    <w:rsid w:val="00DE1C6A"/>
    <w:rsid w:val="00E83233"/>
    <w:rsid w:val="00E9092D"/>
    <w:rsid w:val="00F50AC9"/>
    <w:rsid w:val="00FF1F37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DF5C"/>
  <w15:docId w15:val="{B2EA770D-49C7-44E1-8559-8116753E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8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6F9"/>
  </w:style>
  <w:style w:type="paragraph" w:styleId="Stopka">
    <w:name w:val="footer"/>
    <w:basedOn w:val="Normalny"/>
    <w:link w:val="StopkaZnak"/>
    <w:uiPriority w:val="99"/>
    <w:unhideWhenUsed/>
    <w:rsid w:val="0051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Piasecki</dc:creator>
  <cp:keywords/>
  <dc:description/>
  <cp:lastModifiedBy>Bartłomiej Piasecki</cp:lastModifiedBy>
  <cp:revision>17</cp:revision>
  <dcterms:created xsi:type="dcterms:W3CDTF">2020-02-12T08:39:00Z</dcterms:created>
  <dcterms:modified xsi:type="dcterms:W3CDTF">2025-05-13T06:51:00Z</dcterms:modified>
</cp:coreProperties>
</file>